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1F" w:rsidRDefault="000347E5" w:rsidP="00803BA0">
      <w:pPr>
        <w:jc w:val="center"/>
        <w:rPr>
          <w:b/>
        </w:rPr>
      </w:pPr>
      <w:r>
        <w:rPr>
          <w:b/>
        </w:rPr>
        <w:t xml:space="preserve"> </w:t>
      </w:r>
    </w:p>
    <w:p w:rsidR="00BB011F" w:rsidRPr="0012670E" w:rsidRDefault="00BB011F" w:rsidP="007D375C">
      <w:pPr>
        <w:autoSpaceDE w:val="0"/>
        <w:autoSpaceDN w:val="0"/>
        <w:adjustRightInd w:val="0"/>
        <w:jc w:val="right"/>
        <w:rPr>
          <w:sz w:val="20"/>
          <w:szCs w:val="20"/>
        </w:rPr>
      </w:pPr>
      <w:r w:rsidRPr="0012670E">
        <w:rPr>
          <w:sz w:val="20"/>
          <w:szCs w:val="20"/>
        </w:rPr>
        <w:t>Утверждена постановлением главы</w:t>
      </w:r>
    </w:p>
    <w:p w:rsidR="00BB011F" w:rsidRPr="0012670E" w:rsidRDefault="00BB011F" w:rsidP="007D375C">
      <w:pPr>
        <w:autoSpaceDE w:val="0"/>
        <w:autoSpaceDN w:val="0"/>
        <w:adjustRightInd w:val="0"/>
        <w:jc w:val="right"/>
        <w:rPr>
          <w:sz w:val="20"/>
          <w:szCs w:val="20"/>
        </w:rPr>
      </w:pPr>
      <w:r w:rsidRPr="0012670E">
        <w:rPr>
          <w:sz w:val="20"/>
          <w:szCs w:val="20"/>
        </w:rPr>
        <w:t>городского округа Лотошино</w:t>
      </w:r>
    </w:p>
    <w:p w:rsidR="00BB011F" w:rsidRPr="006D0B6D" w:rsidRDefault="00BB011F" w:rsidP="007D375C">
      <w:pPr>
        <w:autoSpaceDE w:val="0"/>
        <w:autoSpaceDN w:val="0"/>
        <w:adjustRightInd w:val="0"/>
        <w:jc w:val="right"/>
        <w:rPr>
          <w:sz w:val="20"/>
          <w:szCs w:val="20"/>
          <w:u w:val="single"/>
        </w:rPr>
      </w:pPr>
      <w:r w:rsidRPr="005F2165">
        <w:rPr>
          <w:sz w:val="20"/>
          <w:szCs w:val="20"/>
        </w:rPr>
        <w:t xml:space="preserve">№ </w:t>
      </w:r>
      <w:r w:rsidR="0032685F">
        <w:rPr>
          <w:sz w:val="20"/>
          <w:szCs w:val="20"/>
        </w:rPr>
        <w:t>1234</w:t>
      </w:r>
      <w:r w:rsidR="006D0B6D">
        <w:rPr>
          <w:sz w:val="20"/>
          <w:szCs w:val="20"/>
        </w:rPr>
        <w:t xml:space="preserve"> от </w:t>
      </w:r>
      <w:r w:rsidR="0032685F" w:rsidRPr="0032685F">
        <w:rPr>
          <w:sz w:val="20"/>
          <w:szCs w:val="20"/>
          <w:u w:val="single"/>
        </w:rPr>
        <w:t>30</w:t>
      </w:r>
      <w:r w:rsidR="006D0B6D">
        <w:rPr>
          <w:sz w:val="20"/>
          <w:szCs w:val="20"/>
          <w:u w:val="single"/>
        </w:rPr>
        <w:t>.</w:t>
      </w:r>
      <w:r w:rsidR="003B7E18">
        <w:rPr>
          <w:sz w:val="20"/>
          <w:szCs w:val="20"/>
          <w:u w:val="single"/>
        </w:rPr>
        <w:t>1</w:t>
      </w:r>
      <w:r w:rsidR="000347E5">
        <w:rPr>
          <w:sz w:val="20"/>
          <w:szCs w:val="20"/>
          <w:u w:val="single"/>
        </w:rPr>
        <w:t>2</w:t>
      </w:r>
      <w:r w:rsidR="006D0B6D">
        <w:rPr>
          <w:sz w:val="20"/>
          <w:szCs w:val="20"/>
          <w:u w:val="single"/>
        </w:rPr>
        <w:t>.2020</w:t>
      </w:r>
    </w:p>
    <w:p w:rsidR="00BB011F" w:rsidRDefault="00BB011F" w:rsidP="007D375C">
      <w:pPr>
        <w:jc w:val="right"/>
        <w:rPr>
          <w:b/>
        </w:rPr>
      </w:pPr>
    </w:p>
    <w:p w:rsidR="00BB011F" w:rsidRDefault="00BB011F" w:rsidP="00803BA0">
      <w:pPr>
        <w:jc w:val="center"/>
        <w:rPr>
          <w:b/>
        </w:rPr>
      </w:pPr>
    </w:p>
    <w:p w:rsidR="00BB011F" w:rsidRDefault="00BB011F" w:rsidP="00803BA0">
      <w:pPr>
        <w:jc w:val="center"/>
        <w:rPr>
          <w:b/>
        </w:rPr>
      </w:pPr>
    </w:p>
    <w:p w:rsidR="00BB011F" w:rsidRDefault="00BB011F" w:rsidP="00803BA0">
      <w:pPr>
        <w:jc w:val="center"/>
        <w:rPr>
          <w:b/>
        </w:rPr>
      </w:pPr>
    </w:p>
    <w:p w:rsidR="00BB011F" w:rsidRPr="00EF05D2" w:rsidRDefault="00BB011F" w:rsidP="00803BA0">
      <w:pPr>
        <w:jc w:val="center"/>
        <w:rPr>
          <w:b/>
        </w:rPr>
      </w:pPr>
      <w:r w:rsidRPr="00EF05D2">
        <w:rPr>
          <w:b/>
        </w:rPr>
        <w:t xml:space="preserve">Муниципальная программа </w:t>
      </w:r>
    </w:p>
    <w:p w:rsidR="00BB011F" w:rsidRPr="00EF05D2" w:rsidRDefault="00BB011F" w:rsidP="00803BA0">
      <w:pPr>
        <w:jc w:val="center"/>
        <w:rPr>
          <w:b/>
        </w:rPr>
      </w:pPr>
      <w:r w:rsidRPr="00EF05D2">
        <w:rPr>
          <w:b/>
        </w:rPr>
        <w:t xml:space="preserve">«Развитие институтов гражданского общества, повышение эффективности местного самоуправления и реализации молодёжной политики»      </w:t>
      </w:r>
    </w:p>
    <w:p w:rsidR="00BB011F" w:rsidRPr="00EF05D2" w:rsidRDefault="00BB011F" w:rsidP="00803BA0">
      <w:pPr>
        <w:jc w:val="center"/>
        <w:rPr>
          <w:b/>
        </w:rPr>
      </w:pPr>
    </w:p>
    <w:p w:rsidR="00BB011F" w:rsidRPr="00EF05D2" w:rsidRDefault="00BB011F" w:rsidP="00803BA0">
      <w:pPr>
        <w:numPr>
          <w:ilvl w:val="0"/>
          <w:numId w:val="1"/>
        </w:numPr>
        <w:jc w:val="center"/>
        <w:rPr>
          <w:b/>
        </w:rPr>
      </w:pPr>
      <w:r w:rsidRPr="00EF05D2">
        <w:rPr>
          <w:b/>
        </w:rPr>
        <w:t xml:space="preserve">Паспорт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 на срок 2020 – 2024 годы.     </w:t>
      </w:r>
    </w:p>
    <w:p w:rsidR="00BB011F" w:rsidRPr="00EF05D2" w:rsidRDefault="00BB011F" w:rsidP="00803BA0">
      <w:pPr>
        <w:jc w:val="center"/>
        <w:rPr>
          <w:b/>
        </w:rPr>
      </w:pPr>
    </w:p>
    <w:p w:rsidR="00BB011F" w:rsidRPr="00EF05D2" w:rsidRDefault="00BB011F" w:rsidP="00803BA0">
      <w:pPr>
        <w:jc w:val="center"/>
        <w:rPr>
          <w:b/>
        </w:rPr>
      </w:pPr>
    </w:p>
    <w:p w:rsidR="00BB011F" w:rsidRPr="00EF05D2" w:rsidRDefault="00BB011F" w:rsidP="00803BA0">
      <w:pPr>
        <w:jc w:val="center"/>
        <w:rPr>
          <w:b/>
        </w:rPr>
      </w:pPr>
    </w:p>
    <w:p w:rsidR="00BB011F" w:rsidRPr="00EF05D2" w:rsidRDefault="00BB011F" w:rsidP="00803BA0">
      <w:pPr>
        <w:jc w:val="center"/>
      </w:pP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756"/>
        <w:gridCol w:w="2201"/>
        <w:gridCol w:w="1984"/>
        <w:gridCol w:w="1843"/>
        <w:gridCol w:w="1701"/>
        <w:gridCol w:w="1701"/>
        <w:gridCol w:w="1626"/>
      </w:tblGrid>
      <w:tr w:rsidR="00BB011F" w:rsidRPr="00EF05D2" w:rsidTr="00C4541A">
        <w:trPr>
          <w:trHeight w:val="142"/>
        </w:trPr>
        <w:tc>
          <w:tcPr>
            <w:tcW w:w="2756" w:type="dxa"/>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Координатор муниципальной программы</w:t>
            </w:r>
          </w:p>
        </w:tc>
        <w:tc>
          <w:tcPr>
            <w:tcW w:w="11056" w:type="dxa"/>
            <w:gridSpan w:val="6"/>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Заместитель главы администрации городского округа Лотошино, курирующий социальные вопросы</w:t>
            </w:r>
          </w:p>
        </w:tc>
      </w:tr>
      <w:tr w:rsidR="00BB011F" w:rsidRPr="00EF05D2" w:rsidTr="00C4541A">
        <w:trPr>
          <w:trHeight w:val="142"/>
        </w:trPr>
        <w:tc>
          <w:tcPr>
            <w:tcW w:w="2756" w:type="dxa"/>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Муниципальный заказчик муниципальной программы</w:t>
            </w:r>
          </w:p>
        </w:tc>
        <w:tc>
          <w:tcPr>
            <w:tcW w:w="11056" w:type="dxa"/>
            <w:gridSpan w:val="6"/>
          </w:tcPr>
          <w:p w:rsidR="00BB011F" w:rsidRPr="00534D89" w:rsidRDefault="00BB011F" w:rsidP="005330C8">
            <w:pPr>
              <w:pStyle w:val="ConsPlusNormal"/>
              <w:rPr>
                <w:rFonts w:ascii="Times New Roman" w:hAnsi="Times New Roman"/>
                <w:color w:val="000000"/>
                <w:sz w:val="24"/>
                <w:szCs w:val="24"/>
              </w:rPr>
            </w:pPr>
            <w:r w:rsidRPr="00534D89">
              <w:rPr>
                <w:rFonts w:ascii="Times New Roman" w:hAnsi="Times New Roman"/>
                <w:color w:val="000000"/>
                <w:sz w:val="24"/>
                <w:szCs w:val="24"/>
              </w:rPr>
              <w:t xml:space="preserve">Отдел по культуре, делам молодёжи, спорту и туризму администрации городского округа Лотошино    </w:t>
            </w:r>
          </w:p>
        </w:tc>
      </w:tr>
      <w:tr w:rsidR="00BB011F" w:rsidRPr="00EF05D2" w:rsidTr="00C4541A">
        <w:trPr>
          <w:trHeight w:val="142"/>
        </w:trPr>
        <w:tc>
          <w:tcPr>
            <w:tcW w:w="2756" w:type="dxa"/>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Цели муниципальной программы</w:t>
            </w:r>
          </w:p>
        </w:tc>
        <w:tc>
          <w:tcPr>
            <w:tcW w:w="11056" w:type="dxa"/>
            <w:gridSpan w:val="6"/>
          </w:tcPr>
          <w:p w:rsidR="00BB011F" w:rsidRPr="00534D89" w:rsidRDefault="00BB011F" w:rsidP="005330C8">
            <w:pPr>
              <w:pStyle w:val="ConsPlusNormal"/>
              <w:ind w:firstLine="35"/>
              <w:jc w:val="both"/>
              <w:rPr>
                <w:rFonts w:ascii="Times New Roman" w:hAnsi="Times New Roman"/>
                <w:sz w:val="24"/>
                <w:szCs w:val="24"/>
              </w:rPr>
            </w:pPr>
            <w:r w:rsidRPr="00534D89">
              <w:rPr>
                <w:rFonts w:ascii="Times New Roman" w:hAnsi="Times New Roman"/>
                <w:sz w:val="24"/>
                <w:szCs w:val="24"/>
              </w:rPr>
              <w:t>Обеспечение открытости и прозрачности деятельности органов местного самоуправления городского округа Лотошино  и создание условий для осуществления гражданского контроля за деятельностью органов местного самоуправления городского округа Лотошино,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tc>
      </w:tr>
      <w:tr w:rsidR="00BB011F" w:rsidRPr="00EF05D2" w:rsidTr="00C4541A">
        <w:trPr>
          <w:trHeight w:val="142"/>
        </w:trPr>
        <w:tc>
          <w:tcPr>
            <w:tcW w:w="2756" w:type="dxa"/>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Перечень подпрограмм</w:t>
            </w:r>
          </w:p>
        </w:tc>
        <w:tc>
          <w:tcPr>
            <w:tcW w:w="11056" w:type="dxa"/>
            <w:gridSpan w:val="6"/>
          </w:tcPr>
          <w:p w:rsidR="00BB011F" w:rsidRDefault="00BB011F" w:rsidP="005330C8">
            <w:pPr>
              <w:pStyle w:val="ConsPlusNormal"/>
              <w:rPr>
                <w:rFonts w:ascii="Times New Roman" w:hAnsi="Times New Roman"/>
                <w:color w:val="000000"/>
                <w:sz w:val="24"/>
                <w:szCs w:val="24"/>
              </w:rPr>
            </w:pPr>
            <w:r w:rsidRPr="00534D89">
              <w:rPr>
                <w:rFonts w:ascii="Times New Roman" w:hAnsi="Times New Roman"/>
                <w:color w:val="000000"/>
                <w:sz w:val="24"/>
                <w:szCs w:val="24"/>
              </w:rPr>
              <w:t xml:space="preserve">Подпрограмма </w:t>
            </w:r>
            <w:r w:rsidRPr="00534D89">
              <w:rPr>
                <w:rFonts w:ascii="Times New Roman" w:hAnsi="Times New Roman"/>
                <w:color w:val="000000"/>
                <w:sz w:val="24"/>
                <w:szCs w:val="24"/>
                <w:lang w:val="en-US"/>
              </w:rPr>
              <w:t>I</w:t>
            </w:r>
            <w:r w:rsidRPr="00534D89">
              <w:rPr>
                <w:rFonts w:ascii="Times New Roman" w:hAnsi="Times New Roman"/>
                <w:color w:val="000000"/>
                <w:sz w:val="24"/>
                <w:szCs w:val="24"/>
              </w:rPr>
              <w:t xml:space="preserve"> «Развитие системы информирования населения о деятельности органов местного </w:t>
            </w:r>
            <w:r w:rsidRPr="00534D89">
              <w:rPr>
                <w:rFonts w:ascii="Times New Roman" w:hAnsi="Times New Roman"/>
                <w:color w:val="000000"/>
                <w:sz w:val="24"/>
                <w:szCs w:val="24"/>
              </w:rPr>
              <w:lastRenderedPageBreak/>
              <w:t xml:space="preserve">самоуправления Московской области, создание доступной современной </w:t>
            </w:r>
            <w:proofErr w:type="spellStart"/>
            <w:r w:rsidRPr="00534D89">
              <w:rPr>
                <w:rFonts w:ascii="Times New Roman" w:hAnsi="Times New Roman"/>
                <w:color w:val="000000"/>
                <w:sz w:val="24"/>
                <w:szCs w:val="24"/>
              </w:rPr>
              <w:t>медиасреды</w:t>
            </w:r>
            <w:proofErr w:type="spellEnd"/>
            <w:r w:rsidRPr="00534D89">
              <w:rPr>
                <w:rFonts w:ascii="Times New Roman" w:hAnsi="Times New Roman"/>
                <w:color w:val="000000"/>
                <w:sz w:val="24"/>
                <w:szCs w:val="24"/>
              </w:rPr>
              <w:t>»</w:t>
            </w:r>
            <w:r>
              <w:rPr>
                <w:rFonts w:ascii="Times New Roman" w:hAnsi="Times New Roman"/>
                <w:color w:val="000000"/>
                <w:sz w:val="24"/>
                <w:szCs w:val="24"/>
              </w:rPr>
              <w:t>.</w:t>
            </w:r>
          </w:p>
          <w:p w:rsidR="00BB011F" w:rsidRPr="00F7717E" w:rsidRDefault="00A40981" w:rsidP="00F7717E">
            <w:pPr>
              <w:pStyle w:val="ConsPlusNormal"/>
              <w:rPr>
                <w:rFonts w:ascii="Times New Roman" w:hAnsi="Times New Roman"/>
                <w:sz w:val="24"/>
                <w:szCs w:val="24"/>
              </w:rPr>
            </w:pPr>
            <w:r w:rsidRPr="009A6BD9">
              <w:rPr>
                <w:rFonts w:ascii="Times New Roman" w:hAnsi="Times New Roman"/>
                <w:sz w:val="24"/>
                <w:szCs w:val="24"/>
              </w:rPr>
              <w:t xml:space="preserve">Подпрограмма </w:t>
            </w:r>
            <w:r w:rsidRPr="009A6BD9">
              <w:rPr>
                <w:rFonts w:ascii="Times New Roman" w:hAnsi="Times New Roman"/>
                <w:sz w:val="24"/>
                <w:szCs w:val="24"/>
                <w:lang w:val="en-US"/>
              </w:rPr>
              <w:t>III</w:t>
            </w:r>
            <w:r w:rsidR="00BB011F" w:rsidRPr="009A6BD9">
              <w:rPr>
                <w:rFonts w:ascii="Times New Roman" w:hAnsi="Times New Roman"/>
                <w:sz w:val="24"/>
                <w:szCs w:val="24"/>
              </w:rPr>
              <w:t xml:space="preserve"> "Эффективное местное самоуправление Московской области".</w:t>
            </w:r>
          </w:p>
          <w:p w:rsidR="00BB011F" w:rsidRPr="00534D89" w:rsidRDefault="00BB011F" w:rsidP="005330C8">
            <w:pPr>
              <w:pStyle w:val="ConsPlusNormal"/>
              <w:rPr>
                <w:rFonts w:ascii="Times New Roman" w:hAnsi="Times New Roman"/>
                <w:color w:val="000000"/>
                <w:sz w:val="24"/>
                <w:szCs w:val="24"/>
              </w:rPr>
            </w:pPr>
            <w:r w:rsidRPr="00A40981">
              <w:rPr>
                <w:rFonts w:ascii="Times New Roman" w:hAnsi="Times New Roman"/>
                <w:color w:val="000000"/>
                <w:sz w:val="24"/>
                <w:szCs w:val="24"/>
              </w:rPr>
              <w:t>Подпрограмма I</w:t>
            </w:r>
            <w:r w:rsidRPr="00A40981">
              <w:rPr>
                <w:rFonts w:ascii="Times New Roman" w:hAnsi="Times New Roman"/>
                <w:color w:val="000000"/>
                <w:sz w:val="24"/>
                <w:szCs w:val="24"/>
                <w:lang w:val="en-US"/>
              </w:rPr>
              <w:t>V</w:t>
            </w:r>
            <w:r w:rsidRPr="00A40981">
              <w:rPr>
                <w:rFonts w:ascii="Times New Roman" w:hAnsi="Times New Roman"/>
                <w:color w:val="000000"/>
                <w:sz w:val="24"/>
                <w:szCs w:val="24"/>
              </w:rPr>
              <w:t xml:space="preserve"> «Молодёжь Подмосковья».</w:t>
            </w:r>
            <w:r w:rsidRPr="00534D89">
              <w:rPr>
                <w:rFonts w:ascii="Times New Roman" w:hAnsi="Times New Roman"/>
                <w:color w:val="000000"/>
                <w:sz w:val="24"/>
                <w:szCs w:val="24"/>
              </w:rPr>
              <w:t xml:space="preserve"> </w:t>
            </w:r>
          </w:p>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 xml:space="preserve">Подпрограмма  </w:t>
            </w:r>
            <w:r w:rsidRPr="00534D89">
              <w:rPr>
                <w:rFonts w:ascii="Times New Roman" w:hAnsi="Times New Roman"/>
                <w:sz w:val="24"/>
                <w:szCs w:val="24"/>
                <w:lang w:val="en-US"/>
              </w:rPr>
              <w:t>V</w:t>
            </w:r>
            <w:r w:rsidRPr="00534D89">
              <w:rPr>
                <w:rFonts w:ascii="Times New Roman" w:hAnsi="Times New Roman"/>
                <w:sz w:val="24"/>
                <w:szCs w:val="24"/>
              </w:rPr>
              <w:t xml:space="preserve">  «Обеспечивающая подпрограмма»</w:t>
            </w:r>
            <w:r>
              <w:rPr>
                <w:rFonts w:ascii="Times New Roman" w:hAnsi="Times New Roman"/>
                <w:sz w:val="24"/>
                <w:szCs w:val="24"/>
              </w:rPr>
              <w:t>.</w:t>
            </w:r>
          </w:p>
        </w:tc>
      </w:tr>
      <w:tr w:rsidR="00BB011F" w:rsidRPr="00EF05D2" w:rsidTr="00C4541A">
        <w:trPr>
          <w:trHeight w:val="142"/>
        </w:trPr>
        <w:tc>
          <w:tcPr>
            <w:tcW w:w="2756" w:type="dxa"/>
            <w:vMerge w:val="restart"/>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lastRenderedPageBreak/>
              <w:t>Источники финансирования муниципальной программы,</w:t>
            </w:r>
          </w:p>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в том числе по годам:</w:t>
            </w:r>
          </w:p>
        </w:tc>
        <w:tc>
          <w:tcPr>
            <w:tcW w:w="11056" w:type="dxa"/>
            <w:gridSpan w:val="6"/>
          </w:tcPr>
          <w:p w:rsidR="00BB011F" w:rsidRPr="00534D89" w:rsidRDefault="00BB011F" w:rsidP="005330C8">
            <w:pPr>
              <w:pStyle w:val="ConsPlusNormal"/>
              <w:rPr>
                <w:rFonts w:ascii="Times New Roman" w:hAnsi="Times New Roman"/>
                <w:sz w:val="24"/>
                <w:szCs w:val="24"/>
              </w:rPr>
            </w:pPr>
            <w:r w:rsidRPr="00534D89">
              <w:rPr>
                <w:rFonts w:ascii="Times New Roman" w:hAnsi="Times New Roman"/>
                <w:sz w:val="24"/>
                <w:szCs w:val="24"/>
              </w:rPr>
              <w:t>Расходы (тыс. рублей)</w:t>
            </w:r>
          </w:p>
        </w:tc>
      </w:tr>
      <w:tr w:rsidR="00BB011F" w:rsidRPr="00EF05D2" w:rsidTr="002B56EC">
        <w:trPr>
          <w:trHeight w:val="142"/>
        </w:trPr>
        <w:tc>
          <w:tcPr>
            <w:tcW w:w="2756" w:type="dxa"/>
            <w:vMerge/>
          </w:tcPr>
          <w:p w:rsidR="00BB011F" w:rsidRPr="00EF05D2" w:rsidRDefault="00BB011F" w:rsidP="005330C8"/>
        </w:tc>
        <w:tc>
          <w:tcPr>
            <w:tcW w:w="2201" w:type="dxa"/>
          </w:tcPr>
          <w:p w:rsidR="00BB011F" w:rsidRPr="00534D89" w:rsidRDefault="00BB011F" w:rsidP="005330C8">
            <w:pPr>
              <w:pStyle w:val="ConsPlusNormal"/>
              <w:jc w:val="center"/>
              <w:rPr>
                <w:rFonts w:ascii="Times New Roman" w:hAnsi="Times New Roman"/>
                <w:b/>
                <w:sz w:val="24"/>
                <w:szCs w:val="24"/>
              </w:rPr>
            </w:pPr>
            <w:r w:rsidRPr="00534D89">
              <w:rPr>
                <w:rFonts w:ascii="Times New Roman" w:hAnsi="Times New Roman"/>
                <w:b/>
                <w:sz w:val="24"/>
                <w:szCs w:val="24"/>
              </w:rPr>
              <w:t>Всего</w:t>
            </w:r>
          </w:p>
        </w:tc>
        <w:tc>
          <w:tcPr>
            <w:tcW w:w="1984" w:type="dxa"/>
          </w:tcPr>
          <w:p w:rsidR="00BB011F" w:rsidRPr="00534D89" w:rsidRDefault="00BB011F" w:rsidP="005330C8">
            <w:pPr>
              <w:pStyle w:val="ConsPlusNormal"/>
              <w:jc w:val="center"/>
              <w:rPr>
                <w:rFonts w:ascii="Times New Roman" w:hAnsi="Times New Roman"/>
                <w:b/>
                <w:sz w:val="24"/>
                <w:szCs w:val="24"/>
              </w:rPr>
            </w:pPr>
            <w:r w:rsidRPr="00534D89">
              <w:rPr>
                <w:rFonts w:ascii="Times New Roman" w:hAnsi="Times New Roman"/>
                <w:b/>
                <w:sz w:val="24"/>
                <w:szCs w:val="24"/>
              </w:rPr>
              <w:t>2020 год</w:t>
            </w:r>
          </w:p>
        </w:tc>
        <w:tc>
          <w:tcPr>
            <w:tcW w:w="1843" w:type="dxa"/>
          </w:tcPr>
          <w:p w:rsidR="00BB011F" w:rsidRPr="00EF05D2" w:rsidRDefault="00BB011F" w:rsidP="005330C8">
            <w:pPr>
              <w:jc w:val="center"/>
              <w:rPr>
                <w:b/>
              </w:rPr>
            </w:pPr>
            <w:r w:rsidRPr="00EF05D2">
              <w:rPr>
                <w:b/>
              </w:rPr>
              <w:t>2021 год</w:t>
            </w:r>
          </w:p>
        </w:tc>
        <w:tc>
          <w:tcPr>
            <w:tcW w:w="1701" w:type="dxa"/>
          </w:tcPr>
          <w:p w:rsidR="00BB011F" w:rsidRPr="00EF05D2" w:rsidRDefault="00BB011F" w:rsidP="005330C8">
            <w:pPr>
              <w:jc w:val="center"/>
              <w:rPr>
                <w:b/>
              </w:rPr>
            </w:pPr>
            <w:r w:rsidRPr="00EF05D2">
              <w:rPr>
                <w:b/>
              </w:rPr>
              <w:t xml:space="preserve">2022 </w:t>
            </w:r>
            <w:proofErr w:type="spellStart"/>
            <w:r w:rsidRPr="00EF05D2">
              <w:rPr>
                <w:b/>
                <w:lang w:val="en-US"/>
              </w:rPr>
              <w:t>год</w:t>
            </w:r>
            <w:proofErr w:type="spellEnd"/>
          </w:p>
        </w:tc>
        <w:tc>
          <w:tcPr>
            <w:tcW w:w="1701" w:type="dxa"/>
          </w:tcPr>
          <w:p w:rsidR="00BB011F" w:rsidRPr="00EF05D2" w:rsidRDefault="00BB011F" w:rsidP="005330C8">
            <w:pPr>
              <w:jc w:val="center"/>
              <w:rPr>
                <w:b/>
              </w:rPr>
            </w:pPr>
            <w:r w:rsidRPr="00EF05D2">
              <w:rPr>
                <w:b/>
                <w:lang w:val="en-US"/>
              </w:rPr>
              <w:t>20</w:t>
            </w:r>
            <w:r w:rsidRPr="00EF05D2">
              <w:rPr>
                <w:b/>
              </w:rPr>
              <w:t>23</w:t>
            </w:r>
            <w:r w:rsidRPr="00EF05D2">
              <w:rPr>
                <w:b/>
                <w:lang w:val="en-US"/>
              </w:rPr>
              <w:t xml:space="preserve"> </w:t>
            </w:r>
            <w:proofErr w:type="spellStart"/>
            <w:r w:rsidRPr="00EF05D2">
              <w:rPr>
                <w:b/>
                <w:lang w:val="en-US"/>
              </w:rPr>
              <w:t>год</w:t>
            </w:r>
            <w:proofErr w:type="spellEnd"/>
          </w:p>
        </w:tc>
        <w:tc>
          <w:tcPr>
            <w:tcW w:w="1626" w:type="dxa"/>
          </w:tcPr>
          <w:p w:rsidR="00BB011F" w:rsidRPr="00EF05D2" w:rsidRDefault="00BB011F" w:rsidP="005330C8">
            <w:pPr>
              <w:jc w:val="center"/>
              <w:rPr>
                <w:b/>
              </w:rPr>
            </w:pPr>
            <w:r w:rsidRPr="00EF05D2">
              <w:rPr>
                <w:b/>
                <w:lang w:val="en-US"/>
              </w:rPr>
              <w:t>20</w:t>
            </w:r>
            <w:r w:rsidRPr="00EF05D2">
              <w:rPr>
                <w:b/>
              </w:rPr>
              <w:t>24</w:t>
            </w:r>
            <w:r w:rsidRPr="00EF05D2">
              <w:rPr>
                <w:b/>
                <w:lang w:val="en-US"/>
              </w:rPr>
              <w:t xml:space="preserve"> </w:t>
            </w:r>
            <w:proofErr w:type="spellStart"/>
            <w:r w:rsidRPr="00EF05D2">
              <w:rPr>
                <w:b/>
                <w:lang w:val="en-US"/>
              </w:rPr>
              <w:t>год</w:t>
            </w:r>
            <w:proofErr w:type="spellEnd"/>
          </w:p>
        </w:tc>
      </w:tr>
      <w:tr w:rsidR="00BB011F" w:rsidRPr="00EF05D2" w:rsidTr="002B56EC">
        <w:trPr>
          <w:trHeight w:val="142"/>
        </w:trPr>
        <w:tc>
          <w:tcPr>
            <w:tcW w:w="2756" w:type="dxa"/>
          </w:tcPr>
          <w:p w:rsidR="00BB011F" w:rsidRPr="00EF05D2" w:rsidRDefault="00BB011F" w:rsidP="005330C8">
            <w:pPr>
              <w:rPr>
                <w:color w:val="000000"/>
              </w:rPr>
            </w:pPr>
            <w:r w:rsidRPr="00EF05D2">
              <w:rPr>
                <w:color w:val="000000"/>
              </w:rPr>
              <w:t xml:space="preserve">Средства Федерального бюджета </w:t>
            </w:r>
          </w:p>
        </w:tc>
        <w:tc>
          <w:tcPr>
            <w:tcW w:w="2201" w:type="dxa"/>
          </w:tcPr>
          <w:p w:rsidR="00BB011F" w:rsidRPr="005F2165" w:rsidRDefault="000347E5" w:rsidP="005330C8">
            <w:pPr>
              <w:jc w:val="center"/>
              <w:rPr>
                <w:b/>
                <w:color w:val="000000"/>
              </w:rPr>
            </w:pPr>
            <w:r>
              <w:rPr>
                <w:b/>
                <w:color w:val="000000"/>
              </w:rPr>
              <w:t>6994</w:t>
            </w:r>
            <w:r w:rsidR="00BB011F" w:rsidRPr="005F2165">
              <w:rPr>
                <w:b/>
                <w:color w:val="000000"/>
              </w:rPr>
              <w:t>,0</w:t>
            </w:r>
            <w:r w:rsidR="00B95AE8">
              <w:rPr>
                <w:b/>
                <w:color w:val="000000"/>
              </w:rPr>
              <w:t>0</w:t>
            </w:r>
          </w:p>
        </w:tc>
        <w:tc>
          <w:tcPr>
            <w:tcW w:w="1984" w:type="dxa"/>
          </w:tcPr>
          <w:p w:rsidR="00BB011F" w:rsidRPr="005F2165" w:rsidRDefault="000347E5" w:rsidP="005330C8">
            <w:pPr>
              <w:jc w:val="center"/>
              <w:rPr>
                <w:color w:val="000000"/>
              </w:rPr>
            </w:pPr>
            <w:r>
              <w:rPr>
                <w:color w:val="000000"/>
              </w:rPr>
              <w:t>1371</w:t>
            </w:r>
            <w:r w:rsidR="00BB011F" w:rsidRPr="005F2165">
              <w:rPr>
                <w:color w:val="000000"/>
              </w:rPr>
              <w:t>,0</w:t>
            </w:r>
            <w:r w:rsidR="00B95AE8">
              <w:rPr>
                <w:color w:val="000000"/>
              </w:rPr>
              <w:t>0</w:t>
            </w:r>
          </w:p>
        </w:tc>
        <w:tc>
          <w:tcPr>
            <w:tcW w:w="1843" w:type="dxa"/>
          </w:tcPr>
          <w:p w:rsidR="00BB011F" w:rsidRPr="005F2165" w:rsidRDefault="000347E5" w:rsidP="005330C8">
            <w:pPr>
              <w:jc w:val="center"/>
              <w:rPr>
                <w:color w:val="000000"/>
              </w:rPr>
            </w:pPr>
            <w:r>
              <w:rPr>
                <w:color w:val="000000"/>
              </w:rPr>
              <w:t>1258</w:t>
            </w:r>
            <w:r w:rsidR="00BB011F" w:rsidRPr="005F2165">
              <w:rPr>
                <w:color w:val="000000"/>
              </w:rPr>
              <w:t>,0</w:t>
            </w:r>
            <w:r w:rsidR="00B95AE8">
              <w:rPr>
                <w:color w:val="000000"/>
              </w:rPr>
              <w:t>0</w:t>
            </w:r>
          </w:p>
        </w:tc>
        <w:tc>
          <w:tcPr>
            <w:tcW w:w="1701" w:type="dxa"/>
          </w:tcPr>
          <w:p w:rsidR="00BB011F" w:rsidRPr="005F2165" w:rsidRDefault="00BB011F" w:rsidP="000347E5">
            <w:pPr>
              <w:jc w:val="center"/>
              <w:rPr>
                <w:color w:val="000000"/>
              </w:rPr>
            </w:pPr>
            <w:r w:rsidRPr="005F2165">
              <w:rPr>
                <w:color w:val="000000"/>
              </w:rPr>
              <w:t>1</w:t>
            </w:r>
            <w:r w:rsidR="000347E5">
              <w:rPr>
                <w:color w:val="000000"/>
              </w:rPr>
              <w:t>455</w:t>
            </w:r>
            <w:r w:rsidRPr="005F2165">
              <w:rPr>
                <w:color w:val="000000"/>
              </w:rPr>
              <w:t>,0</w:t>
            </w:r>
            <w:r w:rsidR="00B95AE8">
              <w:rPr>
                <w:color w:val="000000"/>
              </w:rPr>
              <w:t>0</w:t>
            </w:r>
          </w:p>
        </w:tc>
        <w:tc>
          <w:tcPr>
            <w:tcW w:w="1701" w:type="dxa"/>
          </w:tcPr>
          <w:p w:rsidR="00BB011F" w:rsidRPr="005F2165" w:rsidRDefault="00FC04F0" w:rsidP="000347E5">
            <w:pPr>
              <w:jc w:val="center"/>
              <w:rPr>
                <w:color w:val="000000"/>
              </w:rPr>
            </w:pPr>
            <w:r>
              <w:rPr>
                <w:color w:val="000000"/>
              </w:rPr>
              <w:t>1</w:t>
            </w:r>
            <w:r w:rsidR="000347E5">
              <w:rPr>
                <w:color w:val="000000"/>
              </w:rPr>
              <w:t>455</w:t>
            </w:r>
            <w:r w:rsidR="00BB011F" w:rsidRPr="005F2165">
              <w:rPr>
                <w:color w:val="000000"/>
              </w:rPr>
              <w:t>,0</w:t>
            </w:r>
            <w:r w:rsidR="00B95AE8">
              <w:rPr>
                <w:color w:val="000000"/>
              </w:rPr>
              <w:t>0</w:t>
            </w:r>
          </w:p>
        </w:tc>
        <w:tc>
          <w:tcPr>
            <w:tcW w:w="1626" w:type="dxa"/>
          </w:tcPr>
          <w:p w:rsidR="00BB011F" w:rsidRPr="00EF05D2" w:rsidRDefault="00FC04F0" w:rsidP="000347E5">
            <w:pPr>
              <w:jc w:val="center"/>
              <w:rPr>
                <w:color w:val="000000"/>
              </w:rPr>
            </w:pPr>
            <w:r>
              <w:rPr>
                <w:color w:val="000000"/>
              </w:rPr>
              <w:t>1</w:t>
            </w:r>
            <w:r w:rsidR="000347E5">
              <w:rPr>
                <w:color w:val="000000"/>
              </w:rPr>
              <w:t>455</w:t>
            </w:r>
            <w:r w:rsidR="00BB011F">
              <w:rPr>
                <w:color w:val="000000"/>
              </w:rPr>
              <w:t>,0</w:t>
            </w:r>
            <w:r w:rsidR="00B95AE8">
              <w:rPr>
                <w:color w:val="000000"/>
              </w:rPr>
              <w:t>0</w:t>
            </w:r>
          </w:p>
        </w:tc>
      </w:tr>
      <w:tr w:rsidR="00B95AE8" w:rsidRPr="00EF05D2" w:rsidTr="002B56EC">
        <w:trPr>
          <w:trHeight w:val="142"/>
        </w:trPr>
        <w:tc>
          <w:tcPr>
            <w:tcW w:w="2756" w:type="dxa"/>
          </w:tcPr>
          <w:p w:rsidR="00B95AE8" w:rsidRPr="00EF05D2" w:rsidRDefault="00B95AE8" w:rsidP="005330C8">
            <w:pPr>
              <w:rPr>
                <w:color w:val="000000"/>
              </w:rPr>
            </w:pPr>
            <w:r>
              <w:rPr>
                <w:color w:val="000000"/>
              </w:rPr>
              <w:t>Средства бюджета Московской области</w:t>
            </w:r>
          </w:p>
        </w:tc>
        <w:tc>
          <w:tcPr>
            <w:tcW w:w="2201" w:type="dxa"/>
          </w:tcPr>
          <w:p w:rsidR="00B95AE8" w:rsidRPr="005F2165" w:rsidRDefault="00B95AE8" w:rsidP="005330C8">
            <w:pPr>
              <w:jc w:val="center"/>
              <w:rPr>
                <w:b/>
                <w:color w:val="000000"/>
              </w:rPr>
            </w:pPr>
            <w:r>
              <w:rPr>
                <w:b/>
                <w:color w:val="000000"/>
              </w:rPr>
              <w:t>4649,90</w:t>
            </w:r>
          </w:p>
        </w:tc>
        <w:tc>
          <w:tcPr>
            <w:tcW w:w="1984" w:type="dxa"/>
          </w:tcPr>
          <w:p w:rsidR="00B95AE8" w:rsidRPr="005F2165" w:rsidRDefault="00B95AE8" w:rsidP="005330C8">
            <w:pPr>
              <w:jc w:val="center"/>
              <w:rPr>
                <w:color w:val="000000"/>
              </w:rPr>
            </w:pPr>
            <w:r>
              <w:rPr>
                <w:color w:val="000000"/>
              </w:rPr>
              <w:t>4649,90</w:t>
            </w:r>
          </w:p>
        </w:tc>
        <w:tc>
          <w:tcPr>
            <w:tcW w:w="1843" w:type="dxa"/>
          </w:tcPr>
          <w:p w:rsidR="00B95AE8" w:rsidRPr="005F2165" w:rsidRDefault="00B95AE8" w:rsidP="005330C8">
            <w:pPr>
              <w:jc w:val="center"/>
              <w:rPr>
                <w:color w:val="000000"/>
              </w:rPr>
            </w:pPr>
            <w:r>
              <w:rPr>
                <w:color w:val="000000"/>
              </w:rPr>
              <w:t>0,00</w:t>
            </w:r>
          </w:p>
        </w:tc>
        <w:tc>
          <w:tcPr>
            <w:tcW w:w="1701" w:type="dxa"/>
          </w:tcPr>
          <w:p w:rsidR="00B95AE8" w:rsidRPr="005F2165" w:rsidRDefault="00B95AE8" w:rsidP="005330C8">
            <w:pPr>
              <w:jc w:val="center"/>
              <w:rPr>
                <w:color w:val="000000"/>
              </w:rPr>
            </w:pPr>
            <w:r>
              <w:rPr>
                <w:color w:val="000000"/>
              </w:rPr>
              <w:t>0,00</w:t>
            </w:r>
          </w:p>
        </w:tc>
        <w:tc>
          <w:tcPr>
            <w:tcW w:w="1701" w:type="dxa"/>
          </w:tcPr>
          <w:p w:rsidR="00B95AE8" w:rsidRPr="005F2165" w:rsidRDefault="00B95AE8" w:rsidP="005330C8">
            <w:pPr>
              <w:jc w:val="center"/>
              <w:rPr>
                <w:color w:val="000000"/>
              </w:rPr>
            </w:pPr>
            <w:r>
              <w:rPr>
                <w:color w:val="000000"/>
              </w:rPr>
              <w:t>0,00</w:t>
            </w:r>
          </w:p>
        </w:tc>
        <w:tc>
          <w:tcPr>
            <w:tcW w:w="1626" w:type="dxa"/>
          </w:tcPr>
          <w:p w:rsidR="00B95AE8" w:rsidRDefault="00B95AE8" w:rsidP="005330C8">
            <w:pPr>
              <w:jc w:val="center"/>
              <w:rPr>
                <w:color w:val="000000"/>
              </w:rPr>
            </w:pPr>
            <w:r>
              <w:rPr>
                <w:color w:val="000000"/>
              </w:rPr>
              <w:t>0,00</w:t>
            </w:r>
          </w:p>
        </w:tc>
      </w:tr>
      <w:tr w:rsidR="00BB011F" w:rsidRPr="00EF05D2" w:rsidTr="002B56EC">
        <w:trPr>
          <w:trHeight w:val="142"/>
        </w:trPr>
        <w:tc>
          <w:tcPr>
            <w:tcW w:w="2756" w:type="dxa"/>
          </w:tcPr>
          <w:p w:rsidR="00BB011F" w:rsidRPr="00EF05D2" w:rsidRDefault="00BB011F" w:rsidP="005330C8">
            <w:pPr>
              <w:rPr>
                <w:color w:val="000000"/>
              </w:rPr>
            </w:pPr>
            <w:r w:rsidRPr="00EF05D2">
              <w:rPr>
                <w:color w:val="000000"/>
              </w:rPr>
              <w:t>Средства муниципального бюджета</w:t>
            </w:r>
          </w:p>
        </w:tc>
        <w:tc>
          <w:tcPr>
            <w:tcW w:w="2201" w:type="dxa"/>
          </w:tcPr>
          <w:p w:rsidR="00BB011F" w:rsidRPr="00EF05D2" w:rsidRDefault="000347E5" w:rsidP="000347E5">
            <w:pPr>
              <w:jc w:val="center"/>
              <w:rPr>
                <w:b/>
                <w:color w:val="000000"/>
              </w:rPr>
            </w:pPr>
            <w:r>
              <w:rPr>
                <w:b/>
                <w:color w:val="000000"/>
              </w:rPr>
              <w:t>27347</w:t>
            </w:r>
            <w:r w:rsidR="007613D3">
              <w:rPr>
                <w:b/>
                <w:color w:val="000000"/>
              </w:rPr>
              <w:t>,</w:t>
            </w:r>
            <w:r>
              <w:rPr>
                <w:b/>
                <w:color w:val="000000"/>
              </w:rPr>
              <w:t>0</w:t>
            </w:r>
            <w:r w:rsidR="00B95AE8">
              <w:rPr>
                <w:b/>
                <w:color w:val="000000"/>
              </w:rPr>
              <w:t>0</w:t>
            </w:r>
          </w:p>
        </w:tc>
        <w:tc>
          <w:tcPr>
            <w:tcW w:w="1984" w:type="dxa"/>
          </w:tcPr>
          <w:p w:rsidR="00BB011F" w:rsidRPr="00EF05D2" w:rsidRDefault="00C4595D" w:rsidP="00B95AE8">
            <w:pPr>
              <w:jc w:val="center"/>
              <w:rPr>
                <w:color w:val="000000"/>
              </w:rPr>
            </w:pPr>
            <w:r>
              <w:rPr>
                <w:color w:val="000000"/>
              </w:rPr>
              <w:t>68</w:t>
            </w:r>
            <w:r w:rsidR="000347E5">
              <w:rPr>
                <w:color w:val="000000"/>
              </w:rPr>
              <w:t>3</w:t>
            </w:r>
            <w:r w:rsidR="00B95AE8">
              <w:rPr>
                <w:color w:val="000000"/>
              </w:rPr>
              <w:t>7,20</w:t>
            </w:r>
          </w:p>
        </w:tc>
        <w:tc>
          <w:tcPr>
            <w:tcW w:w="1843" w:type="dxa"/>
          </w:tcPr>
          <w:p w:rsidR="00BB011F" w:rsidRPr="00EF05D2" w:rsidRDefault="000347E5" w:rsidP="000347E5">
            <w:pPr>
              <w:jc w:val="center"/>
              <w:rPr>
                <w:color w:val="000000"/>
              </w:rPr>
            </w:pPr>
            <w:r>
              <w:rPr>
                <w:color w:val="000000"/>
              </w:rPr>
              <w:t>4903</w:t>
            </w:r>
            <w:r w:rsidR="00BB011F" w:rsidRPr="00EF05D2">
              <w:rPr>
                <w:color w:val="000000"/>
              </w:rPr>
              <w:t>,5</w:t>
            </w:r>
            <w:r>
              <w:rPr>
                <w:color w:val="000000"/>
              </w:rPr>
              <w:t>0</w:t>
            </w:r>
          </w:p>
        </w:tc>
        <w:tc>
          <w:tcPr>
            <w:tcW w:w="1701" w:type="dxa"/>
          </w:tcPr>
          <w:p w:rsidR="00BB011F" w:rsidRPr="00EF05D2" w:rsidRDefault="000347E5" w:rsidP="000347E5">
            <w:pPr>
              <w:jc w:val="center"/>
              <w:rPr>
                <w:color w:val="000000"/>
              </w:rPr>
            </w:pPr>
            <w:r>
              <w:rPr>
                <w:color w:val="000000"/>
              </w:rPr>
              <w:t>5202</w:t>
            </w:r>
            <w:r w:rsidR="00BB011F" w:rsidRPr="00EF05D2">
              <w:rPr>
                <w:color w:val="000000"/>
              </w:rPr>
              <w:t>,</w:t>
            </w:r>
            <w:r>
              <w:rPr>
                <w:color w:val="000000"/>
              </w:rPr>
              <w:t>10</w:t>
            </w:r>
          </w:p>
        </w:tc>
        <w:tc>
          <w:tcPr>
            <w:tcW w:w="1701" w:type="dxa"/>
          </w:tcPr>
          <w:p w:rsidR="00BB011F" w:rsidRPr="00EF05D2" w:rsidRDefault="000347E5" w:rsidP="000347E5">
            <w:pPr>
              <w:jc w:val="center"/>
              <w:rPr>
                <w:color w:val="000000"/>
              </w:rPr>
            </w:pPr>
            <w:r>
              <w:rPr>
                <w:color w:val="000000"/>
              </w:rPr>
              <w:t>5202</w:t>
            </w:r>
            <w:r w:rsidR="00BB011F">
              <w:rPr>
                <w:color w:val="000000"/>
              </w:rPr>
              <w:t>,</w:t>
            </w:r>
            <w:r>
              <w:rPr>
                <w:color w:val="000000"/>
              </w:rPr>
              <w:t>10</w:t>
            </w:r>
          </w:p>
        </w:tc>
        <w:tc>
          <w:tcPr>
            <w:tcW w:w="1626" w:type="dxa"/>
          </w:tcPr>
          <w:p w:rsidR="00BB011F" w:rsidRPr="00EF05D2" w:rsidRDefault="000347E5" w:rsidP="000347E5">
            <w:pPr>
              <w:jc w:val="center"/>
              <w:rPr>
                <w:color w:val="000000"/>
              </w:rPr>
            </w:pPr>
            <w:r>
              <w:rPr>
                <w:color w:val="000000"/>
              </w:rPr>
              <w:t>5202</w:t>
            </w:r>
            <w:r w:rsidR="007613D3">
              <w:rPr>
                <w:color w:val="000000"/>
              </w:rPr>
              <w:t>,</w:t>
            </w:r>
            <w:r>
              <w:rPr>
                <w:color w:val="000000"/>
              </w:rPr>
              <w:t>10</w:t>
            </w:r>
          </w:p>
        </w:tc>
      </w:tr>
      <w:tr w:rsidR="00BB011F" w:rsidRPr="00EF05D2" w:rsidTr="002B56EC">
        <w:trPr>
          <w:trHeight w:val="281"/>
        </w:trPr>
        <w:tc>
          <w:tcPr>
            <w:tcW w:w="2756" w:type="dxa"/>
          </w:tcPr>
          <w:p w:rsidR="00BB011F" w:rsidRPr="00EF05D2" w:rsidRDefault="00BB011F" w:rsidP="00A60EFF">
            <w:pPr>
              <w:rPr>
                <w:color w:val="000000"/>
              </w:rPr>
            </w:pPr>
            <w:r w:rsidRPr="00EF05D2">
              <w:rPr>
                <w:color w:val="000000"/>
              </w:rPr>
              <w:t>Внебюджетные источники</w:t>
            </w:r>
          </w:p>
        </w:tc>
        <w:tc>
          <w:tcPr>
            <w:tcW w:w="2201" w:type="dxa"/>
          </w:tcPr>
          <w:p w:rsidR="00BB011F" w:rsidRPr="00A60EFF" w:rsidRDefault="00C4595D" w:rsidP="00224629">
            <w:pPr>
              <w:jc w:val="center"/>
              <w:rPr>
                <w:b/>
              </w:rPr>
            </w:pPr>
            <w:r>
              <w:rPr>
                <w:b/>
              </w:rPr>
              <w:t>2</w:t>
            </w:r>
            <w:r w:rsidR="00224629">
              <w:rPr>
                <w:b/>
              </w:rPr>
              <w:t>879</w:t>
            </w:r>
            <w:r w:rsidR="00BB011F" w:rsidRPr="00A60EFF">
              <w:rPr>
                <w:b/>
              </w:rPr>
              <w:t>,</w:t>
            </w:r>
            <w:r w:rsidR="00224629">
              <w:rPr>
                <w:b/>
              </w:rPr>
              <w:t>5</w:t>
            </w:r>
            <w:r w:rsidR="00BB011F" w:rsidRPr="00A60EFF">
              <w:rPr>
                <w:b/>
              </w:rPr>
              <w:t>0</w:t>
            </w:r>
          </w:p>
        </w:tc>
        <w:tc>
          <w:tcPr>
            <w:tcW w:w="1984" w:type="dxa"/>
          </w:tcPr>
          <w:p w:rsidR="00BB011F" w:rsidRPr="00051664" w:rsidRDefault="00224629" w:rsidP="00224629">
            <w:pPr>
              <w:jc w:val="center"/>
            </w:pPr>
            <w:r>
              <w:t>579,5</w:t>
            </w:r>
            <w:r w:rsidR="00BB011F" w:rsidRPr="00051664">
              <w:t>0</w:t>
            </w:r>
          </w:p>
        </w:tc>
        <w:tc>
          <w:tcPr>
            <w:tcW w:w="1843" w:type="dxa"/>
          </w:tcPr>
          <w:p w:rsidR="00BB011F" w:rsidRPr="00051664" w:rsidRDefault="00BB011F" w:rsidP="00A60EFF">
            <w:pPr>
              <w:jc w:val="center"/>
            </w:pPr>
            <w:r w:rsidRPr="00051664">
              <w:t>555,00</w:t>
            </w:r>
          </w:p>
        </w:tc>
        <w:tc>
          <w:tcPr>
            <w:tcW w:w="1701" w:type="dxa"/>
          </w:tcPr>
          <w:p w:rsidR="00BB011F" w:rsidRPr="00051664" w:rsidRDefault="00BB011F" w:rsidP="00A60EFF">
            <w:pPr>
              <w:jc w:val="center"/>
            </w:pPr>
            <w:r w:rsidRPr="00051664">
              <w:t>575,00</w:t>
            </w:r>
          </w:p>
        </w:tc>
        <w:tc>
          <w:tcPr>
            <w:tcW w:w="1701" w:type="dxa"/>
          </w:tcPr>
          <w:p w:rsidR="00BB011F" w:rsidRPr="00051664" w:rsidRDefault="00BB011F" w:rsidP="00A60EFF">
            <w:pPr>
              <w:jc w:val="center"/>
            </w:pPr>
            <w:r w:rsidRPr="00051664">
              <w:t>585,00</w:t>
            </w:r>
          </w:p>
        </w:tc>
        <w:tc>
          <w:tcPr>
            <w:tcW w:w="1626" w:type="dxa"/>
          </w:tcPr>
          <w:p w:rsidR="00BB011F" w:rsidRDefault="00BB011F" w:rsidP="00A60EFF">
            <w:pPr>
              <w:jc w:val="center"/>
            </w:pPr>
            <w:r w:rsidRPr="00051664">
              <w:t>585,0</w:t>
            </w:r>
            <w:r w:rsidR="00B95AE8">
              <w:t>0</w:t>
            </w:r>
          </w:p>
        </w:tc>
      </w:tr>
      <w:tr w:rsidR="00BB011F" w:rsidRPr="00EF05D2" w:rsidTr="002B56EC">
        <w:trPr>
          <w:trHeight w:val="266"/>
        </w:trPr>
        <w:tc>
          <w:tcPr>
            <w:tcW w:w="2756" w:type="dxa"/>
          </w:tcPr>
          <w:p w:rsidR="00BB011F" w:rsidRPr="00534D89" w:rsidRDefault="00BB011F" w:rsidP="00A60EFF">
            <w:pPr>
              <w:pStyle w:val="ConsPlusNormal"/>
              <w:rPr>
                <w:rFonts w:ascii="Times New Roman" w:hAnsi="Times New Roman"/>
                <w:b/>
                <w:sz w:val="24"/>
                <w:szCs w:val="24"/>
              </w:rPr>
            </w:pPr>
            <w:r w:rsidRPr="00534D89">
              <w:rPr>
                <w:rFonts w:ascii="Times New Roman" w:hAnsi="Times New Roman"/>
                <w:b/>
                <w:sz w:val="24"/>
                <w:szCs w:val="24"/>
              </w:rPr>
              <w:t>Всего, в том числе по годам:</w:t>
            </w:r>
          </w:p>
        </w:tc>
        <w:tc>
          <w:tcPr>
            <w:tcW w:w="2201" w:type="dxa"/>
            <w:vAlign w:val="center"/>
          </w:tcPr>
          <w:p w:rsidR="00BB011F" w:rsidRPr="00B40303" w:rsidRDefault="000347E5" w:rsidP="00224629">
            <w:pPr>
              <w:jc w:val="center"/>
              <w:rPr>
                <w:b/>
                <w:highlight w:val="yellow"/>
              </w:rPr>
            </w:pPr>
            <w:r>
              <w:rPr>
                <w:rStyle w:val="subp-group"/>
                <w:b/>
              </w:rPr>
              <w:t>41</w:t>
            </w:r>
            <w:r w:rsidR="00224629">
              <w:rPr>
                <w:rStyle w:val="subp-group"/>
                <w:b/>
              </w:rPr>
              <w:t>87</w:t>
            </w:r>
            <w:r>
              <w:rPr>
                <w:rStyle w:val="subp-group"/>
                <w:b/>
              </w:rPr>
              <w:t>0</w:t>
            </w:r>
            <w:r w:rsidR="007613D3">
              <w:rPr>
                <w:rStyle w:val="subp-group"/>
                <w:b/>
              </w:rPr>
              <w:t>,</w:t>
            </w:r>
            <w:r w:rsidR="00224629">
              <w:rPr>
                <w:rStyle w:val="subp-group"/>
                <w:b/>
              </w:rPr>
              <w:t>4</w:t>
            </w:r>
            <w:r w:rsidR="00B95AE8">
              <w:rPr>
                <w:rStyle w:val="subp-group"/>
                <w:b/>
              </w:rPr>
              <w:t>0</w:t>
            </w:r>
          </w:p>
        </w:tc>
        <w:tc>
          <w:tcPr>
            <w:tcW w:w="1984" w:type="dxa"/>
            <w:vAlign w:val="center"/>
          </w:tcPr>
          <w:p w:rsidR="00BB011F" w:rsidRPr="00B40303" w:rsidRDefault="00C4595D" w:rsidP="00EB3568">
            <w:pPr>
              <w:jc w:val="center"/>
              <w:rPr>
                <w:b/>
                <w:highlight w:val="yellow"/>
              </w:rPr>
            </w:pPr>
            <w:r>
              <w:rPr>
                <w:rStyle w:val="subp-group"/>
                <w:b/>
              </w:rPr>
              <w:t>1</w:t>
            </w:r>
            <w:r w:rsidR="000347E5">
              <w:rPr>
                <w:rStyle w:val="subp-group"/>
                <w:b/>
              </w:rPr>
              <w:t>3</w:t>
            </w:r>
            <w:r w:rsidR="00EB3568">
              <w:rPr>
                <w:rStyle w:val="subp-group"/>
                <w:b/>
              </w:rPr>
              <w:t>4</w:t>
            </w:r>
            <w:r w:rsidR="00224629">
              <w:rPr>
                <w:rStyle w:val="subp-group"/>
                <w:b/>
              </w:rPr>
              <w:t>37</w:t>
            </w:r>
            <w:r w:rsidR="007613D3">
              <w:rPr>
                <w:rStyle w:val="subp-group"/>
                <w:b/>
              </w:rPr>
              <w:t>,</w:t>
            </w:r>
            <w:r w:rsidR="00224629">
              <w:rPr>
                <w:rStyle w:val="subp-group"/>
                <w:b/>
              </w:rPr>
              <w:t>6</w:t>
            </w:r>
            <w:r w:rsidR="00B95AE8">
              <w:rPr>
                <w:rStyle w:val="subp-group"/>
                <w:b/>
              </w:rPr>
              <w:t>0</w:t>
            </w:r>
          </w:p>
        </w:tc>
        <w:tc>
          <w:tcPr>
            <w:tcW w:w="1843" w:type="dxa"/>
            <w:vAlign w:val="center"/>
          </w:tcPr>
          <w:p w:rsidR="00BB011F" w:rsidRPr="00B10DD3" w:rsidRDefault="000347E5" w:rsidP="000347E5">
            <w:pPr>
              <w:jc w:val="center"/>
              <w:rPr>
                <w:b/>
                <w:highlight w:val="yellow"/>
              </w:rPr>
            </w:pPr>
            <w:r>
              <w:rPr>
                <w:rStyle w:val="subp-group"/>
                <w:b/>
              </w:rPr>
              <w:t>6716</w:t>
            </w:r>
            <w:r w:rsidR="00BB011F" w:rsidRPr="00B10DD3">
              <w:rPr>
                <w:rStyle w:val="subp-group"/>
                <w:b/>
              </w:rPr>
              <w:t>,5</w:t>
            </w:r>
            <w:r>
              <w:rPr>
                <w:rStyle w:val="subp-group"/>
                <w:b/>
              </w:rPr>
              <w:t>0</w:t>
            </w:r>
          </w:p>
        </w:tc>
        <w:tc>
          <w:tcPr>
            <w:tcW w:w="1701" w:type="dxa"/>
            <w:vAlign w:val="center"/>
          </w:tcPr>
          <w:p w:rsidR="00BB011F" w:rsidRPr="00B10DD3" w:rsidRDefault="005C5426" w:rsidP="005C5426">
            <w:pPr>
              <w:jc w:val="center"/>
              <w:rPr>
                <w:b/>
                <w:highlight w:val="yellow"/>
              </w:rPr>
            </w:pPr>
            <w:r>
              <w:rPr>
                <w:rStyle w:val="subp-group"/>
                <w:b/>
              </w:rPr>
              <w:t>7232</w:t>
            </w:r>
            <w:r w:rsidR="00BB011F" w:rsidRPr="00B10DD3">
              <w:rPr>
                <w:rStyle w:val="subp-group"/>
                <w:b/>
              </w:rPr>
              <w:t>,</w:t>
            </w:r>
            <w:r>
              <w:rPr>
                <w:rStyle w:val="subp-group"/>
                <w:b/>
              </w:rPr>
              <w:t>10</w:t>
            </w:r>
          </w:p>
        </w:tc>
        <w:tc>
          <w:tcPr>
            <w:tcW w:w="1701" w:type="dxa"/>
            <w:vAlign w:val="center"/>
          </w:tcPr>
          <w:p w:rsidR="00BB011F" w:rsidRPr="00B10DD3" w:rsidRDefault="005C5426" w:rsidP="005C5426">
            <w:pPr>
              <w:jc w:val="center"/>
              <w:rPr>
                <w:b/>
                <w:highlight w:val="yellow"/>
              </w:rPr>
            </w:pPr>
            <w:r>
              <w:rPr>
                <w:rStyle w:val="subp-group"/>
                <w:b/>
              </w:rPr>
              <w:t>7242</w:t>
            </w:r>
            <w:r w:rsidR="007613D3">
              <w:rPr>
                <w:rStyle w:val="subp-group"/>
                <w:b/>
              </w:rPr>
              <w:t>,</w:t>
            </w:r>
            <w:r>
              <w:rPr>
                <w:rStyle w:val="subp-group"/>
                <w:b/>
              </w:rPr>
              <w:t>10</w:t>
            </w:r>
          </w:p>
        </w:tc>
        <w:tc>
          <w:tcPr>
            <w:tcW w:w="1626" w:type="dxa"/>
            <w:vAlign w:val="center"/>
          </w:tcPr>
          <w:p w:rsidR="00BB011F" w:rsidRPr="00B10DD3" w:rsidRDefault="005C5426" w:rsidP="005C5426">
            <w:pPr>
              <w:jc w:val="center"/>
              <w:rPr>
                <w:b/>
                <w:highlight w:val="yellow"/>
              </w:rPr>
            </w:pPr>
            <w:r>
              <w:rPr>
                <w:rStyle w:val="subp-group"/>
                <w:b/>
              </w:rPr>
              <w:t>7242</w:t>
            </w:r>
            <w:r w:rsidR="00FC04F0">
              <w:rPr>
                <w:rStyle w:val="subp-group"/>
                <w:b/>
              </w:rPr>
              <w:t>,</w:t>
            </w:r>
            <w:r>
              <w:rPr>
                <w:rStyle w:val="subp-group"/>
                <w:b/>
              </w:rPr>
              <w:t>10</w:t>
            </w:r>
          </w:p>
        </w:tc>
      </w:tr>
    </w:tbl>
    <w:p w:rsidR="00BB011F" w:rsidRPr="00EF05D2" w:rsidRDefault="00BB011F" w:rsidP="00803BA0">
      <w:pPr>
        <w:pStyle w:val="ConsPlusNormal"/>
        <w:spacing w:line="276" w:lineRule="auto"/>
        <w:jc w:val="both"/>
        <w:rPr>
          <w:rFonts w:ascii="Times New Roman" w:hAnsi="Times New Roman"/>
          <w:b/>
          <w:sz w:val="24"/>
          <w:szCs w:val="24"/>
        </w:rPr>
      </w:pPr>
    </w:p>
    <w:p w:rsidR="00BB011F" w:rsidRPr="00EF05D2" w:rsidRDefault="00BB011F" w:rsidP="00803BA0">
      <w:pPr>
        <w:pStyle w:val="ConsPlusNormal"/>
        <w:spacing w:line="276" w:lineRule="auto"/>
        <w:jc w:val="both"/>
        <w:rPr>
          <w:rFonts w:ascii="Times New Roman" w:hAnsi="Times New Roman"/>
          <w:b/>
          <w:sz w:val="24"/>
          <w:szCs w:val="24"/>
        </w:rPr>
      </w:pPr>
    </w:p>
    <w:p w:rsidR="00BB011F" w:rsidRPr="00EF05D2" w:rsidRDefault="00BB011F" w:rsidP="00803BA0">
      <w:pPr>
        <w:pStyle w:val="ConsPlusNormal"/>
        <w:spacing w:line="276" w:lineRule="auto"/>
        <w:jc w:val="center"/>
        <w:rPr>
          <w:rFonts w:ascii="Times New Roman" w:hAnsi="Times New Roman"/>
          <w:b/>
          <w:sz w:val="24"/>
          <w:szCs w:val="24"/>
        </w:rPr>
      </w:pPr>
      <w:r w:rsidRPr="00EF05D2">
        <w:rPr>
          <w:rFonts w:ascii="Times New Roman" w:hAnsi="Times New Roman"/>
          <w:b/>
          <w:sz w:val="24"/>
          <w:szCs w:val="24"/>
        </w:rPr>
        <w:t>2. Общая характеристика сферы реализации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том числе формулировка основных проблем в указанной сфере, инерционный прогноз ее развития</w:t>
      </w:r>
    </w:p>
    <w:p w:rsidR="00BB011F" w:rsidRPr="00EF05D2" w:rsidRDefault="00BB011F" w:rsidP="00803BA0">
      <w:pPr>
        <w:pStyle w:val="ConsPlusNormal"/>
        <w:spacing w:line="276" w:lineRule="auto"/>
        <w:ind w:firstLine="851"/>
        <w:jc w:val="both"/>
        <w:rPr>
          <w:rFonts w:ascii="Times New Roman" w:hAnsi="Times New Roman"/>
          <w:sz w:val="24"/>
          <w:szCs w:val="24"/>
        </w:rPr>
      </w:pP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1. Открытость и прозрачность деятельности органов местного самоуправления муниципальных образований Московской области </w:t>
      </w:r>
      <w:r w:rsidRPr="00EF05D2">
        <w:rPr>
          <w:rFonts w:ascii="Times New Roman" w:hAnsi="Times New Roman"/>
          <w:sz w:val="24"/>
          <w:szCs w:val="24"/>
        </w:rPr>
        <w:lastRenderedPageBreak/>
        <w:t>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муниципальных образований Московской области.</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Информационная прозрачность деятельности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Московская область, являясь одним из самых развитых регионов Российской Федерации, играет роль незаменимого сегмента в формировании </w:t>
      </w:r>
      <w:proofErr w:type="spellStart"/>
      <w:r w:rsidRPr="00EF05D2">
        <w:rPr>
          <w:rFonts w:ascii="Times New Roman" w:hAnsi="Times New Roman"/>
          <w:sz w:val="24"/>
          <w:szCs w:val="24"/>
        </w:rPr>
        <w:t>медийного</w:t>
      </w:r>
      <w:proofErr w:type="spellEnd"/>
      <w:r w:rsidRPr="00EF05D2">
        <w:rPr>
          <w:rFonts w:ascii="Times New Roman" w:hAnsi="Times New Roman"/>
          <w:sz w:val="24"/>
          <w:szCs w:val="24"/>
        </w:rPr>
        <w:t xml:space="preserve"> пространства государства. Подмосковье представляет собой один из наиболее перспективных регионов с точки зрения развития индустрии средств массовой информации, организации которой имеют высокий инвестиционный потенциал.</w:t>
      </w:r>
    </w:p>
    <w:p w:rsidR="00BB011F" w:rsidRPr="00EF05D2" w:rsidRDefault="00BB011F" w:rsidP="00803BA0">
      <w:pPr>
        <w:pStyle w:val="ConsPlusNormal"/>
        <w:spacing w:line="276" w:lineRule="auto"/>
        <w:jc w:val="both"/>
        <w:rPr>
          <w:rFonts w:ascii="Times New Roman" w:hAnsi="Times New Roman"/>
          <w:sz w:val="24"/>
          <w:szCs w:val="24"/>
        </w:rPr>
      </w:pPr>
      <w:r w:rsidRPr="00EF05D2">
        <w:rPr>
          <w:rFonts w:ascii="Times New Roman" w:hAnsi="Times New Roman"/>
          <w:sz w:val="24"/>
          <w:szCs w:val="24"/>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BB011F" w:rsidRPr="00EF05D2" w:rsidRDefault="00BB011F" w:rsidP="00803BA0">
      <w:pPr>
        <w:pStyle w:val="ConsPlusNormal"/>
        <w:spacing w:line="276" w:lineRule="auto"/>
        <w:jc w:val="both"/>
        <w:rPr>
          <w:rFonts w:ascii="Times New Roman" w:hAnsi="Times New Roman"/>
          <w:sz w:val="24"/>
          <w:szCs w:val="24"/>
        </w:rPr>
      </w:pPr>
      <w:r w:rsidRPr="00EF05D2">
        <w:rPr>
          <w:rFonts w:ascii="Times New Roman" w:hAnsi="Times New Roman"/>
          <w:sz w:val="24"/>
          <w:szCs w:val="24"/>
        </w:rPr>
        <w:t xml:space="preserve">            Основным приоритетом работы органов местного самоуправления городского округа Лотошино в сфере развития гражданского общества являются:</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организация и содействие развитию механизмов общественного контроля;</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поддержка инициатив, направленных на улучшение качества жизни на территории городского округа Лотошино;</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мониторинг общественно-политической ситуации.</w:t>
      </w:r>
    </w:p>
    <w:p w:rsidR="00BB011F" w:rsidRPr="00EF05D2" w:rsidRDefault="00BB011F" w:rsidP="00803BA0">
      <w:pPr>
        <w:pStyle w:val="ConsPlusNormal"/>
        <w:spacing w:line="276" w:lineRule="auto"/>
        <w:jc w:val="both"/>
        <w:rPr>
          <w:rFonts w:ascii="Times New Roman" w:hAnsi="Times New Roman"/>
          <w:sz w:val="24"/>
          <w:szCs w:val="24"/>
        </w:rPr>
      </w:pPr>
      <w:r w:rsidRPr="00EF05D2">
        <w:rPr>
          <w:rFonts w:ascii="Times New Roman" w:hAnsi="Times New Roman"/>
          <w:b/>
          <w:sz w:val="24"/>
          <w:szCs w:val="24"/>
        </w:rPr>
        <w:t>2</w:t>
      </w:r>
      <w:r w:rsidRPr="00EF05D2">
        <w:rPr>
          <w:rFonts w:ascii="Times New Roman" w:hAnsi="Times New Roman"/>
          <w:sz w:val="24"/>
          <w:szCs w:val="24"/>
        </w:rPr>
        <w:t>. В городском округе Лотошино проживают около 3000 жителей в возрасте от 14 до 30 лет.</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    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На федеральном уровне в целях реализации молодежной политики утверждены </w:t>
      </w:r>
      <w:hyperlink r:id="rId8" w:history="1">
        <w:r w:rsidRPr="00EF05D2">
          <w:rPr>
            <w:rFonts w:ascii="Times New Roman" w:hAnsi="Times New Roman"/>
            <w:sz w:val="24"/>
            <w:szCs w:val="24"/>
          </w:rPr>
          <w:t>Основы</w:t>
        </w:r>
      </w:hyperlink>
      <w:r w:rsidRPr="00EF05D2">
        <w:rPr>
          <w:rFonts w:ascii="Times New Roman" w:hAnsi="Times New Roman"/>
          <w:sz w:val="24"/>
          <w:szCs w:val="24"/>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9" w:history="1">
        <w:r w:rsidRPr="00EF05D2">
          <w:rPr>
            <w:rFonts w:ascii="Times New Roman" w:hAnsi="Times New Roman"/>
            <w:sz w:val="24"/>
            <w:szCs w:val="24"/>
          </w:rPr>
          <w:t>закон</w:t>
        </w:r>
      </w:hyperlink>
      <w:r w:rsidRPr="00EF05D2">
        <w:rPr>
          <w:rFonts w:ascii="Times New Roman" w:hAnsi="Times New Roman"/>
          <w:sz w:val="24"/>
          <w:szCs w:val="24"/>
        </w:rPr>
        <w:t xml:space="preserve"> от 24.06.1999 № 120-ФЗ «Об основах системы профилактики безнадзорности и правонарушений несовершеннолетних», Федеральный </w:t>
      </w:r>
      <w:hyperlink r:id="rId10" w:history="1">
        <w:r w:rsidRPr="00EF05D2">
          <w:rPr>
            <w:rFonts w:ascii="Times New Roman" w:hAnsi="Times New Roman"/>
            <w:sz w:val="24"/>
            <w:szCs w:val="24"/>
          </w:rPr>
          <w:t>закон</w:t>
        </w:r>
      </w:hyperlink>
      <w:r w:rsidRPr="00EF05D2">
        <w:rPr>
          <w:rFonts w:ascii="Times New Roman" w:hAnsi="Times New Roman"/>
          <w:sz w:val="24"/>
          <w:szCs w:val="24"/>
        </w:rPr>
        <w:t xml:space="preserve"> от 28.06.1995 № 98-ФЗ «О государственной поддержке молодежных и детских общественных объединений», в Московской области - это </w:t>
      </w:r>
      <w:hyperlink r:id="rId11" w:history="1">
        <w:r w:rsidRPr="00EF05D2">
          <w:rPr>
            <w:rFonts w:ascii="Times New Roman" w:hAnsi="Times New Roman"/>
            <w:sz w:val="24"/>
            <w:szCs w:val="24"/>
          </w:rPr>
          <w:t>Закон</w:t>
        </w:r>
      </w:hyperlink>
      <w:r w:rsidRPr="00EF05D2">
        <w:rPr>
          <w:rFonts w:ascii="Times New Roman" w:hAnsi="Times New Roman"/>
          <w:sz w:val="24"/>
          <w:szCs w:val="24"/>
        </w:rPr>
        <w:t xml:space="preserve"> Московской области № 155/2003-ОЗ «О государственной молодежной политике в Московской области», </w:t>
      </w:r>
      <w:hyperlink r:id="rId12" w:history="1">
        <w:r w:rsidRPr="00EF05D2">
          <w:rPr>
            <w:rFonts w:ascii="Times New Roman" w:hAnsi="Times New Roman"/>
            <w:sz w:val="24"/>
            <w:szCs w:val="24"/>
          </w:rPr>
          <w:t>Закон</w:t>
        </w:r>
      </w:hyperlink>
      <w:r w:rsidRPr="00EF05D2">
        <w:rPr>
          <w:rFonts w:ascii="Times New Roman" w:hAnsi="Times New Roman"/>
          <w:sz w:val="24"/>
          <w:szCs w:val="24"/>
        </w:rPr>
        <w:t xml:space="preserve"> Московской области № 114/2015-ОЗ «О патриотическом воспитании в Московской области».</w:t>
      </w:r>
    </w:p>
    <w:p w:rsidR="00BB011F" w:rsidRPr="00EF05D2" w:rsidRDefault="00BB011F" w:rsidP="00803BA0">
      <w:pPr>
        <w:widowControl w:val="0"/>
        <w:autoSpaceDE w:val="0"/>
        <w:autoSpaceDN w:val="0"/>
        <w:adjustRightInd w:val="0"/>
        <w:jc w:val="center"/>
        <w:outlineLvl w:val="1"/>
      </w:pPr>
      <w:bookmarkStart w:id="0" w:name="OLE_LINK4"/>
      <w:bookmarkStart w:id="1" w:name="OLE_LINK5"/>
      <w:bookmarkStart w:id="2" w:name="OLE_LINK6"/>
      <w:bookmarkStart w:id="3" w:name="OLE_LINK7"/>
      <w:bookmarkStart w:id="4" w:name="OLE_LINK8"/>
    </w:p>
    <w:bookmarkEnd w:id="0"/>
    <w:bookmarkEnd w:id="1"/>
    <w:bookmarkEnd w:id="2"/>
    <w:bookmarkEnd w:id="3"/>
    <w:bookmarkEnd w:id="4"/>
    <w:p w:rsidR="00BB011F" w:rsidRPr="00EF05D2" w:rsidRDefault="00BB011F" w:rsidP="00803BA0">
      <w:pPr>
        <w:pStyle w:val="ConsPlusNormal"/>
        <w:spacing w:line="276" w:lineRule="auto"/>
        <w:ind w:firstLine="851"/>
        <w:jc w:val="both"/>
        <w:rPr>
          <w:rFonts w:ascii="Times New Roman" w:hAnsi="Times New Roman"/>
          <w:sz w:val="24"/>
          <w:szCs w:val="24"/>
        </w:rPr>
      </w:pPr>
    </w:p>
    <w:p w:rsidR="00BB011F" w:rsidRPr="005330C8" w:rsidRDefault="00BB011F" w:rsidP="005330C8">
      <w:pPr>
        <w:pStyle w:val="ConsPlusNormal"/>
        <w:spacing w:line="276" w:lineRule="auto"/>
        <w:jc w:val="center"/>
        <w:rPr>
          <w:rFonts w:ascii="Times New Roman" w:hAnsi="Times New Roman"/>
          <w:sz w:val="24"/>
          <w:szCs w:val="24"/>
        </w:rPr>
      </w:pPr>
      <w:r w:rsidRPr="005330C8">
        <w:rPr>
          <w:rFonts w:ascii="Times New Roman" w:hAnsi="Times New Roman"/>
          <w:sz w:val="24"/>
          <w:szCs w:val="24"/>
        </w:rPr>
        <w:t>2.</w:t>
      </w:r>
      <w:proofErr w:type="gramStart"/>
      <w:r w:rsidRPr="005330C8">
        <w:rPr>
          <w:rFonts w:ascii="Times New Roman" w:hAnsi="Times New Roman"/>
          <w:sz w:val="24"/>
          <w:szCs w:val="24"/>
        </w:rPr>
        <w:t>1.Прогноз</w:t>
      </w:r>
      <w:proofErr w:type="gramEnd"/>
      <w:r w:rsidRPr="005330C8">
        <w:rPr>
          <w:rFonts w:ascii="Times New Roman" w:hAnsi="Times New Roman"/>
          <w:sz w:val="24"/>
          <w:szCs w:val="24"/>
        </w:rPr>
        <w:t xml:space="preserve"> развития институтов гражданского общества, местного самоуправления и молодежной политики с учетом реализации мероприятий муниципальной программы, включая возможные варианты решения проблемы, оценку преимуществ</w:t>
      </w:r>
    </w:p>
    <w:p w:rsidR="00BB011F" w:rsidRPr="005330C8" w:rsidRDefault="00BB011F" w:rsidP="005330C8">
      <w:pPr>
        <w:pStyle w:val="ConsPlusNormal"/>
        <w:spacing w:line="276" w:lineRule="auto"/>
        <w:jc w:val="center"/>
        <w:rPr>
          <w:rFonts w:ascii="Times New Roman" w:hAnsi="Times New Roman"/>
          <w:sz w:val="24"/>
          <w:szCs w:val="24"/>
        </w:rPr>
      </w:pPr>
      <w:r w:rsidRPr="005330C8">
        <w:rPr>
          <w:rFonts w:ascii="Times New Roman" w:hAnsi="Times New Roman"/>
          <w:sz w:val="24"/>
          <w:szCs w:val="24"/>
        </w:rPr>
        <w:t>и рисков, возникающих при выборе различных вариантов решения проблемы</w:t>
      </w:r>
    </w:p>
    <w:p w:rsidR="00BB011F" w:rsidRPr="00EF05D2" w:rsidRDefault="00BB011F" w:rsidP="005330C8">
      <w:pPr>
        <w:pStyle w:val="ConsPlusNormal"/>
        <w:spacing w:line="276" w:lineRule="auto"/>
        <w:ind w:firstLine="851"/>
        <w:jc w:val="center"/>
        <w:rPr>
          <w:rFonts w:ascii="Times New Roman" w:hAnsi="Times New Roman"/>
          <w:sz w:val="24"/>
          <w:szCs w:val="24"/>
        </w:rPr>
      </w:pP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Реализация </w:t>
      </w:r>
      <w:proofErr w:type="gramStart"/>
      <w:r w:rsidRPr="00EF05D2">
        <w:rPr>
          <w:rFonts w:ascii="Times New Roman" w:hAnsi="Times New Roman"/>
          <w:sz w:val="24"/>
          <w:szCs w:val="24"/>
        </w:rPr>
        <w:t>муниципальной  программы</w:t>
      </w:r>
      <w:proofErr w:type="gramEnd"/>
      <w:r w:rsidRPr="00EF05D2">
        <w:rPr>
          <w:rFonts w:ascii="Times New Roman" w:hAnsi="Times New Roman"/>
          <w:sz w:val="24"/>
          <w:szCs w:val="24"/>
        </w:rPr>
        <w:t xml:space="preserve"> к 2021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Лотошино о деятельности органов местного самоуправления, а также механизм взаимодействия между гражданским обществом и местным самоуправлением.</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Лотошино со следующими характеристиками эффективности: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оперативность доведения до населения информации о деятельности органов местного самоуправления, социальном и экономическом развитии округа;</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доведение до жителей информации о деятельности органов местного самоуправления, важных и значимых событиях на территории Подмосковья;</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обеспечение взаимодействия органов местного самоуправления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гармонизация межэтнических и межконфессиональных отношений;</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инструментов поддержки национально-культурных автономий;</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инструментов поддержки социально значимых инициатив жителей городского округа Лотошино;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современных и эффективных методов гражданского участия в процесс принятия решений органами местного самоуправления городского округа Лотошино;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обеспечение общественной экспертизы значимых решений органов местного самоуправления округа;</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повышение уровня доверия к органам местного самоуправления Московской области;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и использование инструментов эффективного гражданского контроля;</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достаточный охват органов местного самоуправления в рамках информационно-методической поддержки;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охват молодых жителей Подмосковья мероприятиями по гражданско-патриотическому воспитанию;</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вовлеченность молодых граждан, оказавшихся в трудной жизненной ситуации, в мероприятия по работе с молодежью;</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lastRenderedPageBreak/>
        <w:t>вовлеченность молодых граждан в международное, межрегиональное и межмуниципальное сотрудничество;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повышение уровня вовлеченности молодых граждан в добровольческую (волонтерскую) деятельность;</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достижение высокого профессионального уровня специалистами, занятыми в сфере работы с молодежью.</w:t>
      </w:r>
    </w:p>
    <w:p w:rsidR="00BB011F" w:rsidRPr="00EF05D2" w:rsidRDefault="00BB011F" w:rsidP="005330C8">
      <w:pPr>
        <w:pStyle w:val="ConsPlusNormal"/>
        <w:spacing w:line="276" w:lineRule="auto"/>
        <w:ind w:firstLine="851"/>
        <w:jc w:val="both"/>
        <w:rPr>
          <w:rFonts w:ascii="Times New Roman" w:hAnsi="Times New Roman"/>
          <w:b/>
          <w:sz w:val="24"/>
          <w:szCs w:val="24"/>
        </w:rPr>
      </w:pPr>
      <w:r w:rsidRPr="00EF05D2">
        <w:rPr>
          <w:rFonts w:ascii="Times New Roman" w:hAnsi="Times New Roman"/>
          <w:sz w:val="24"/>
          <w:szCs w:val="24"/>
        </w:rPr>
        <w:t xml:space="preserve">В результате осуществления мероприятий </w:t>
      </w:r>
      <w:proofErr w:type="gramStart"/>
      <w:r w:rsidRPr="00EF05D2">
        <w:rPr>
          <w:rFonts w:ascii="Times New Roman" w:hAnsi="Times New Roman"/>
          <w:sz w:val="24"/>
          <w:szCs w:val="24"/>
        </w:rPr>
        <w:t>муниципальной  программы</w:t>
      </w:r>
      <w:proofErr w:type="gramEnd"/>
      <w:r w:rsidRPr="00EF05D2">
        <w:rPr>
          <w:rFonts w:ascii="Times New Roman" w:hAnsi="Times New Roman"/>
          <w:sz w:val="24"/>
          <w:szCs w:val="24"/>
        </w:rPr>
        <w:t xml:space="preserve"> повысится качество жизни на территории городского округа Лотошино для всех категорий и групп населения, расширится участие общественных организаций и молодежи в общественно-политической жизни городского округа</w:t>
      </w:r>
    </w:p>
    <w:p w:rsidR="00BB011F" w:rsidRPr="00EF05D2" w:rsidRDefault="00BB011F" w:rsidP="005330C8">
      <w:pPr>
        <w:pStyle w:val="ConsPlusNormal"/>
        <w:spacing w:line="276" w:lineRule="auto"/>
        <w:jc w:val="center"/>
        <w:rPr>
          <w:rFonts w:ascii="Times New Roman" w:hAnsi="Times New Roman"/>
          <w:b/>
          <w:sz w:val="24"/>
          <w:szCs w:val="24"/>
        </w:rPr>
      </w:pPr>
    </w:p>
    <w:p w:rsidR="00BB011F" w:rsidRPr="005330C8" w:rsidRDefault="00BB011F" w:rsidP="005330C8">
      <w:pPr>
        <w:pStyle w:val="ConsPlusNormal"/>
        <w:spacing w:line="276" w:lineRule="auto"/>
        <w:jc w:val="center"/>
        <w:rPr>
          <w:rFonts w:ascii="Times New Roman" w:hAnsi="Times New Roman"/>
          <w:sz w:val="24"/>
          <w:szCs w:val="24"/>
        </w:rPr>
      </w:pPr>
      <w:r w:rsidRPr="005330C8">
        <w:rPr>
          <w:rFonts w:ascii="Times New Roman" w:hAnsi="Times New Roman"/>
          <w:sz w:val="24"/>
          <w:szCs w:val="24"/>
        </w:rPr>
        <w:t>2.2. Перечень подпрограмм и краткое описание подпрограмм муниципальной программы</w:t>
      </w:r>
    </w:p>
    <w:p w:rsidR="00BB011F" w:rsidRPr="00EF05D2" w:rsidRDefault="00BB011F" w:rsidP="005330C8">
      <w:pPr>
        <w:pStyle w:val="ConsPlusNormal"/>
        <w:spacing w:line="276" w:lineRule="auto"/>
        <w:ind w:firstLine="851"/>
        <w:jc w:val="both"/>
        <w:rPr>
          <w:rFonts w:ascii="Times New Roman" w:hAnsi="Times New Roman"/>
          <w:sz w:val="24"/>
          <w:szCs w:val="24"/>
        </w:rPr>
      </w:pP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Муниципальная программа включает в себя 3 подпрограммы, достижение целей и решение задач которых будет способствовать выполнению интегрированных цели </w:t>
      </w:r>
      <w:proofErr w:type="gramStart"/>
      <w:r w:rsidRPr="00EF05D2">
        <w:rPr>
          <w:rFonts w:ascii="Times New Roman" w:hAnsi="Times New Roman"/>
          <w:sz w:val="24"/>
          <w:szCs w:val="24"/>
        </w:rPr>
        <w:t>муниципальной  программы</w:t>
      </w:r>
      <w:proofErr w:type="gramEnd"/>
      <w:r w:rsidRPr="00EF05D2">
        <w:rPr>
          <w:rFonts w:ascii="Times New Roman" w:hAnsi="Times New Roman"/>
          <w:sz w:val="24"/>
          <w:szCs w:val="24"/>
        </w:rPr>
        <w:t>.</w:t>
      </w:r>
    </w:p>
    <w:p w:rsidR="00BB011F" w:rsidRPr="00EF05D2" w:rsidRDefault="00224629" w:rsidP="005330C8">
      <w:pPr>
        <w:pStyle w:val="ConsPlusNormal"/>
        <w:spacing w:line="276" w:lineRule="auto"/>
        <w:ind w:firstLine="851"/>
        <w:jc w:val="both"/>
        <w:rPr>
          <w:rFonts w:ascii="Times New Roman" w:hAnsi="Times New Roman"/>
          <w:sz w:val="24"/>
          <w:szCs w:val="24"/>
        </w:rPr>
      </w:pPr>
      <w:hyperlink w:anchor="P1207" w:history="1">
        <w:r w:rsidR="00BB011F" w:rsidRPr="00EF05D2">
          <w:rPr>
            <w:rFonts w:ascii="Times New Roman" w:hAnsi="Times New Roman"/>
            <w:sz w:val="24"/>
            <w:szCs w:val="24"/>
          </w:rPr>
          <w:t>Подпрограмма 1</w:t>
        </w:r>
      </w:hyperlink>
      <w:r w:rsidR="00BB011F" w:rsidRPr="00EF05D2">
        <w:rPr>
          <w:rFonts w:ascii="Times New Roman" w:hAnsi="Times New Roman"/>
          <w:sz w:val="24"/>
          <w:szCs w:val="24"/>
        </w:rPr>
        <w:t xml:space="preserve"> «Развитие системы информирования населения Московской области о деятельности органов государственной власти Московской области» направлена на обеспечение населения Московской области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округа. 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Лотошино к актуальным региональным проблемам, и формировать положительный имидж округа как социально ориентированного региона,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Лотошино.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Подпрограмма </w:t>
      </w:r>
      <w:hyperlink w:anchor="P4203" w:history="1">
        <w:r w:rsidRPr="00EF05D2">
          <w:rPr>
            <w:rFonts w:ascii="Times New Roman" w:hAnsi="Times New Roman"/>
            <w:sz w:val="24"/>
            <w:szCs w:val="24"/>
          </w:rPr>
          <w:t>2.</w:t>
        </w:r>
      </w:hyperlink>
      <w:r w:rsidRPr="00EF05D2">
        <w:rPr>
          <w:rFonts w:ascii="Times New Roman" w:hAnsi="Times New Roman"/>
          <w:sz w:val="24"/>
          <w:szCs w:val="24"/>
        </w:rPr>
        <w:t>«Молодежь Подмосковья» 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 Подпрограмма </w:t>
      </w:r>
      <w:hyperlink w:anchor="P4751" w:history="1">
        <w:r w:rsidRPr="00EF05D2">
          <w:rPr>
            <w:rFonts w:ascii="Times New Roman" w:hAnsi="Times New Roman"/>
            <w:sz w:val="24"/>
            <w:szCs w:val="24"/>
          </w:rPr>
          <w:t>3</w:t>
        </w:r>
      </w:hyperlink>
      <w:r w:rsidRPr="00EF05D2">
        <w:rPr>
          <w:rFonts w:ascii="Times New Roman" w:hAnsi="Times New Roman"/>
          <w:sz w:val="24"/>
          <w:szCs w:val="24"/>
        </w:rPr>
        <w:t xml:space="preserve"> «Обеспечивающая подпрограмма» направлена на обеспечение эффективного функционирования органов местного самоуправления.</w:t>
      </w:r>
    </w:p>
    <w:p w:rsidR="00BB011F" w:rsidRPr="00EF05D2" w:rsidRDefault="00BB011F" w:rsidP="005330C8">
      <w:pPr>
        <w:pStyle w:val="ConsPlusNormal"/>
        <w:spacing w:line="276" w:lineRule="auto"/>
        <w:jc w:val="center"/>
        <w:rPr>
          <w:rFonts w:ascii="Times New Roman" w:hAnsi="Times New Roman"/>
          <w:b/>
          <w:sz w:val="24"/>
          <w:szCs w:val="24"/>
        </w:rPr>
      </w:pPr>
    </w:p>
    <w:p w:rsidR="00BB011F" w:rsidRPr="005330C8" w:rsidRDefault="00BB011F" w:rsidP="005330C8">
      <w:pPr>
        <w:pStyle w:val="ConsPlusNormal"/>
        <w:spacing w:line="276" w:lineRule="auto"/>
        <w:ind w:firstLine="851"/>
        <w:jc w:val="center"/>
        <w:rPr>
          <w:rFonts w:ascii="Times New Roman" w:hAnsi="Times New Roman"/>
          <w:sz w:val="24"/>
          <w:szCs w:val="24"/>
        </w:rPr>
      </w:pPr>
      <w:r>
        <w:rPr>
          <w:rFonts w:ascii="Times New Roman" w:hAnsi="Times New Roman"/>
          <w:sz w:val="24"/>
          <w:szCs w:val="24"/>
        </w:rPr>
        <w:t>2.3</w:t>
      </w:r>
      <w:r w:rsidRPr="005330C8">
        <w:rPr>
          <w:rFonts w:ascii="Times New Roman" w:hAnsi="Times New Roman"/>
          <w:sz w:val="24"/>
          <w:szCs w:val="24"/>
        </w:rPr>
        <w:t xml:space="preserve">. Описание целей муниципальной программы </w:t>
      </w:r>
    </w:p>
    <w:p w:rsidR="00BB011F" w:rsidRPr="00EF05D2" w:rsidRDefault="00BB011F" w:rsidP="005330C8">
      <w:pPr>
        <w:pStyle w:val="ConsPlusNormal"/>
        <w:spacing w:line="276" w:lineRule="auto"/>
        <w:ind w:firstLine="851"/>
        <w:jc w:val="both"/>
        <w:rPr>
          <w:rFonts w:ascii="Times New Roman" w:hAnsi="Times New Roman"/>
          <w:sz w:val="24"/>
          <w:szCs w:val="24"/>
        </w:rPr>
      </w:pP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В соответствии с указанными выше основными направлениями реализации муниципальной программы сформулирована основная </w:t>
      </w:r>
      <w:r w:rsidRPr="00EF05D2">
        <w:rPr>
          <w:rFonts w:ascii="Times New Roman" w:hAnsi="Times New Roman"/>
          <w:sz w:val="24"/>
          <w:szCs w:val="24"/>
        </w:rPr>
        <w:lastRenderedPageBreak/>
        <w:t>цель - обеспечение открытости и прозрачности деятельности органов местного самоуправления городского округа Лотошино Московской области и создание условий для осуществления гражданского контроля за деятельностью органов местного самоуправления городского округа. А также укрепление межнационального и межконфессионального мира и согласия, 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 патриотичных и социально ответственных граждан, способных к успешной социализации и эффективной самореализации.</w:t>
      </w:r>
    </w:p>
    <w:p w:rsidR="00BB011F" w:rsidRDefault="00BB011F" w:rsidP="00BE4C75">
      <w:pPr>
        <w:pStyle w:val="ConsPlusNormal"/>
        <w:spacing w:line="276" w:lineRule="auto"/>
        <w:ind w:firstLine="851"/>
        <w:jc w:val="both"/>
      </w:pPr>
      <w:r w:rsidRPr="00EF05D2">
        <w:rPr>
          <w:rFonts w:ascii="Times New Roman" w:hAnsi="Times New Roman"/>
          <w:sz w:val="24"/>
          <w:szCs w:val="24"/>
        </w:rPr>
        <w:t>Достижению указанных целей будет способствовать выполнение задач и мероприятий, указанных в подпрог</w:t>
      </w:r>
      <w:r>
        <w:rPr>
          <w:rFonts w:ascii="Times New Roman" w:hAnsi="Times New Roman"/>
          <w:sz w:val="24"/>
          <w:szCs w:val="24"/>
        </w:rPr>
        <w:t xml:space="preserve">раммах </w:t>
      </w:r>
      <w:proofErr w:type="gramStart"/>
      <w:r>
        <w:rPr>
          <w:rFonts w:ascii="Times New Roman" w:hAnsi="Times New Roman"/>
          <w:sz w:val="24"/>
          <w:szCs w:val="24"/>
        </w:rPr>
        <w:t>муниципальной  программы</w:t>
      </w:r>
      <w:proofErr w:type="gramEnd"/>
      <w:r>
        <w:rPr>
          <w:rFonts w:ascii="Times New Roman" w:hAnsi="Times New Roman"/>
          <w:sz w:val="24"/>
          <w:szCs w:val="24"/>
        </w:rPr>
        <w:t>.</w:t>
      </w: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Pr="00EF05D2" w:rsidRDefault="00BB011F" w:rsidP="005330C8">
      <w:pPr>
        <w:widowControl w:val="0"/>
        <w:autoSpaceDE w:val="0"/>
        <w:autoSpaceDN w:val="0"/>
        <w:adjustRightInd w:val="0"/>
        <w:jc w:val="center"/>
      </w:pPr>
      <w:r w:rsidRPr="005330C8">
        <w:t xml:space="preserve">3. Планируемые результаты реализации </w:t>
      </w:r>
      <w:r w:rsidRPr="00EF05D2">
        <w:t xml:space="preserve">муниципальной программы 1 «Развитие системы информирования населения о деятельности органов местного самоуправления </w:t>
      </w:r>
    </w:p>
    <w:p w:rsidR="00BB011F" w:rsidRPr="00EF05D2" w:rsidRDefault="00BB011F" w:rsidP="005330C8">
      <w:pPr>
        <w:widowControl w:val="0"/>
        <w:autoSpaceDE w:val="0"/>
        <w:autoSpaceDN w:val="0"/>
        <w:adjustRightInd w:val="0"/>
        <w:jc w:val="center"/>
      </w:pPr>
      <w:r w:rsidRPr="00EF05D2">
        <w:t xml:space="preserve">Московской </w:t>
      </w:r>
      <w:proofErr w:type="gramStart"/>
      <w:r w:rsidRPr="00EF05D2">
        <w:t>области,  создание</w:t>
      </w:r>
      <w:proofErr w:type="gramEnd"/>
      <w:r w:rsidRPr="00EF05D2">
        <w:t xml:space="preserve"> доступной современной </w:t>
      </w:r>
      <w:proofErr w:type="spellStart"/>
      <w:r w:rsidRPr="00EF05D2">
        <w:t>медиасреды</w:t>
      </w:r>
      <w:proofErr w:type="spellEnd"/>
      <w:r w:rsidRPr="00EF05D2">
        <w:t>»</w:t>
      </w:r>
    </w:p>
    <w:p w:rsidR="00BB011F" w:rsidRPr="00EF05D2" w:rsidRDefault="00BB011F" w:rsidP="005330C8">
      <w:pPr>
        <w:widowControl w:val="0"/>
        <w:autoSpaceDE w:val="0"/>
        <w:autoSpaceDN w:val="0"/>
        <w:adjustRightInd w:val="0"/>
        <w:jc w:val="center"/>
      </w:pPr>
    </w:p>
    <w:tbl>
      <w:tblPr>
        <w:tblW w:w="15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6"/>
        <w:gridCol w:w="2957"/>
        <w:gridCol w:w="1418"/>
        <w:gridCol w:w="1275"/>
        <w:gridCol w:w="1418"/>
        <w:gridCol w:w="1417"/>
        <w:gridCol w:w="993"/>
        <w:gridCol w:w="853"/>
        <w:gridCol w:w="993"/>
        <w:gridCol w:w="1272"/>
        <w:gridCol w:w="1838"/>
      </w:tblGrid>
      <w:tr w:rsidR="00BB011F" w:rsidRPr="00EF05D2" w:rsidTr="00BE4C75">
        <w:trPr>
          <w:trHeight w:val="1186"/>
        </w:trPr>
        <w:tc>
          <w:tcPr>
            <w:tcW w:w="561" w:type="dxa"/>
            <w:vMerge w:val="restart"/>
            <w:vAlign w:val="center"/>
          </w:tcPr>
          <w:p w:rsidR="00BB011F" w:rsidRPr="00EF05D2" w:rsidRDefault="00BB011F" w:rsidP="005330C8">
            <w:pPr>
              <w:jc w:val="center"/>
            </w:pPr>
            <w:r w:rsidRPr="00EF05D2">
              <w:t>№ п/п</w:t>
            </w:r>
          </w:p>
        </w:tc>
        <w:tc>
          <w:tcPr>
            <w:tcW w:w="2983" w:type="dxa"/>
            <w:gridSpan w:val="2"/>
            <w:vMerge w:val="restart"/>
            <w:vAlign w:val="center"/>
          </w:tcPr>
          <w:p w:rsidR="00BB011F" w:rsidRPr="00EF05D2" w:rsidRDefault="00BB011F" w:rsidP="005330C8">
            <w:pPr>
              <w:jc w:val="center"/>
            </w:pPr>
            <w:r w:rsidRPr="00EF05D2">
              <w:t>Планируемые результаты реализации муниципальной программы</w:t>
            </w:r>
          </w:p>
          <w:p w:rsidR="00BB011F" w:rsidRPr="00EF05D2" w:rsidRDefault="00BB011F" w:rsidP="005330C8">
            <w:pPr>
              <w:jc w:val="center"/>
            </w:pPr>
          </w:p>
        </w:tc>
        <w:tc>
          <w:tcPr>
            <w:tcW w:w="1418" w:type="dxa"/>
            <w:vMerge w:val="restart"/>
            <w:vAlign w:val="center"/>
          </w:tcPr>
          <w:p w:rsidR="00BB011F" w:rsidRPr="00EF05D2" w:rsidRDefault="00BB011F" w:rsidP="005330C8">
            <w:pPr>
              <w:jc w:val="center"/>
            </w:pPr>
            <w:r w:rsidRPr="00EF05D2">
              <w:t>Тип показателя</w:t>
            </w:r>
          </w:p>
        </w:tc>
        <w:tc>
          <w:tcPr>
            <w:tcW w:w="1275" w:type="dxa"/>
            <w:vMerge w:val="restart"/>
            <w:vAlign w:val="center"/>
          </w:tcPr>
          <w:p w:rsidR="00BB011F" w:rsidRPr="00EF05D2" w:rsidRDefault="00BB011F" w:rsidP="005330C8">
            <w:pPr>
              <w:jc w:val="center"/>
            </w:pPr>
            <w:r w:rsidRPr="00EF05D2">
              <w:t>Единица измерения</w:t>
            </w:r>
          </w:p>
        </w:tc>
        <w:tc>
          <w:tcPr>
            <w:tcW w:w="1418" w:type="dxa"/>
            <w:vMerge w:val="restart"/>
            <w:vAlign w:val="center"/>
          </w:tcPr>
          <w:p w:rsidR="00BB011F" w:rsidRPr="00EF05D2" w:rsidRDefault="00BB011F" w:rsidP="005330C8">
            <w:pPr>
              <w:jc w:val="center"/>
            </w:pPr>
            <w:r w:rsidRPr="00EF05D2">
              <w:t xml:space="preserve">Базовое значение на начало реализации </w:t>
            </w:r>
            <w:r w:rsidRPr="00EF05D2">
              <w:lastRenderedPageBreak/>
              <w:t>программы (2019 год)</w:t>
            </w:r>
          </w:p>
        </w:tc>
        <w:tc>
          <w:tcPr>
            <w:tcW w:w="5528" w:type="dxa"/>
            <w:gridSpan w:val="5"/>
            <w:vAlign w:val="center"/>
          </w:tcPr>
          <w:p w:rsidR="00BB011F" w:rsidRPr="00EF05D2" w:rsidRDefault="00BB011F" w:rsidP="005330C8">
            <w:pPr>
              <w:widowControl w:val="0"/>
              <w:autoSpaceDE w:val="0"/>
              <w:autoSpaceDN w:val="0"/>
              <w:adjustRightInd w:val="0"/>
              <w:jc w:val="center"/>
            </w:pPr>
            <w:r w:rsidRPr="00EF05D2">
              <w:lastRenderedPageBreak/>
              <w:t>Планируемое значение по годам реализации</w:t>
            </w:r>
          </w:p>
          <w:p w:rsidR="00BB011F" w:rsidRPr="00EF05D2" w:rsidRDefault="00BB011F" w:rsidP="005330C8">
            <w:pPr>
              <w:widowControl w:val="0"/>
              <w:autoSpaceDE w:val="0"/>
              <w:autoSpaceDN w:val="0"/>
              <w:adjustRightInd w:val="0"/>
              <w:jc w:val="center"/>
            </w:pPr>
          </w:p>
        </w:tc>
        <w:tc>
          <w:tcPr>
            <w:tcW w:w="1838" w:type="dxa"/>
            <w:vMerge w:val="restart"/>
            <w:vAlign w:val="center"/>
          </w:tcPr>
          <w:p w:rsidR="00BB011F" w:rsidRPr="00EF05D2" w:rsidRDefault="00BB011F" w:rsidP="005330C8">
            <w:pPr>
              <w:widowControl w:val="0"/>
              <w:autoSpaceDE w:val="0"/>
              <w:autoSpaceDN w:val="0"/>
              <w:adjustRightInd w:val="0"/>
              <w:jc w:val="center"/>
            </w:pPr>
            <w:r w:rsidRPr="00EF05D2">
              <w:t xml:space="preserve">Номер основного мероприятия в перечне мероприятий </w:t>
            </w:r>
            <w:r w:rsidRPr="00EF05D2">
              <w:lastRenderedPageBreak/>
              <w:t>программы</w:t>
            </w:r>
          </w:p>
        </w:tc>
      </w:tr>
      <w:tr w:rsidR="00BB011F" w:rsidRPr="00EF05D2" w:rsidTr="00BE4C75">
        <w:trPr>
          <w:trHeight w:val="266"/>
        </w:trPr>
        <w:tc>
          <w:tcPr>
            <w:tcW w:w="561" w:type="dxa"/>
            <w:vMerge/>
            <w:vAlign w:val="center"/>
          </w:tcPr>
          <w:p w:rsidR="00BB011F" w:rsidRPr="00EF05D2" w:rsidRDefault="00BB011F" w:rsidP="005330C8">
            <w:pPr>
              <w:widowControl w:val="0"/>
              <w:autoSpaceDE w:val="0"/>
              <w:autoSpaceDN w:val="0"/>
              <w:adjustRightInd w:val="0"/>
              <w:jc w:val="center"/>
            </w:pPr>
          </w:p>
        </w:tc>
        <w:tc>
          <w:tcPr>
            <w:tcW w:w="2983" w:type="dxa"/>
            <w:gridSpan w:val="2"/>
            <w:vMerge/>
            <w:vAlign w:val="center"/>
          </w:tcPr>
          <w:p w:rsidR="00BB011F" w:rsidRPr="00EF05D2" w:rsidRDefault="00BB011F" w:rsidP="005330C8">
            <w:pPr>
              <w:widowControl w:val="0"/>
              <w:autoSpaceDE w:val="0"/>
              <w:autoSpaceDN w:val="0"/>
              <w:adjustRightInd w:val="0"/>
              <w:jc w:val="center"/>
            </w:pPr>
          </w:p>
        </w:tc>
        <w:tc>
          <w:tcPr>
            <w:tcW w:w="1418" w:type="dxa"/>
            <w:vMerge/>
            <w:vAlign w:val="center"/>
          </w:tcPr>
          <w:p w:rsidR="00BB011F" w:rsidRPr="00EF05D2" w:rsidRDefault="00BB011F" w:rsidP="005330C8">
            <w:pPr>
              <w:widowControl w:val="0"/>
              <w:autoSpaceDE w:val="0"/>
              <w:autoSpaceDN w:val="0"/>
              <w:adjustRightInd w:val="0"/>
              <w:jc w:val="center"/>
            </w:pPr>
          </w:p>
        </w:tc>
        <w:tc>
          <w:tcPr>
            <w:tcW w:w="1275" w:type="dxa"/>
            <w:vMerge/>
            <w:vAlign w:val="center"/>
          </w:tcPr>
          <w:p w:rsidR="00BB011F" w:rsidRPr="00EF05D2" w:rsidRDefault="00BB011F" w:rsidP="005330C8">
            <w:pPr>
              <w:widowControl w:val="0"/>
              <w:autoSpaceDE w:val="0"/>
              <w:autoSpaceDN w:val="0"/>
              <w:adjustRightInd w:val="0"/>
              <w:jc w:val="center"/>
            </w:pPr>
          </w:p>
        </w:tc>
        <w:tc>
          <w:tcPr>
            <w:tcW w:w="1418" w:type="dxa"/>
            <w:vMerge/>
            <w:vAlign w:val="center"/>
          </w:tcPr>
          <w:p w:rsidR="00BB011F" w:rsidRPr="00EF05D2" w:rsidRDefault="00BB011F" w:rsidP="005330C8">
            <w:pPr>
              <w:widowControl w:val="0"/>
              <w:autoSpaceDE w:val="0"/>
              <w:autoSpaceDN w:val="0"/>
              <w:adjustRightInd w:val="0"/>
              <w:jc w:val="center"/>
            </w:pPr>
          </w:p>
        </w:tc>
        <w:tc>
          <w:tcPr>
            <w:tcW w:w="1417"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2020 год</w:t>
            </w:r>
          </w:p>
        </w:tc>
        <w:tc>
          <w:tcPr>
            <w:tcW w:w="993" w:type="dxa"/>
            <w:vAlign w:val="center"/>
          </w:tcPr>
          <w:p w:rsidR="00BB011F" w:rsidRPr="00534D89" w:rsidRDefault="00BB011F" w:rsidP="005330C8">
            <w:pPr>
              <w:pStyle w:val="ConsPlusNormal"/>
              <w:ind w:left="-62"/>
              <w:jc w:val="center"/>
              <w:rPr>
                <w:rFonts w:ascii="Times New Roman" w:hAnsi="Times New Roman"/>
                <w:sz w:val="24"/>
                <w:szCs w:val="24"/>
              </w:rPr>
            </w:pPr>
            <w:r w:rsidRPr="00534D89">
              <w:rPr>
                <w:rFonts w:ascii="Times New Roman" w:hAnsi="Times New Roman"/>
                <w:sz w:val="24"/>
                <w:szCs w:val="24"/>
              </w:rPr>
              <w:t xml:space="preserve">2021 </w:t>
            </w:r>
            <w:r w:rsidRPr="00534D89">
              <w:rPr>
                <w:rFonts w:ascii="Times New Roman" w:hAnsi="Times New Roman"/>
                <w:sz w:val="24"/>
                <w:szCs w:val="24"/>
              </w:rPr>
              <w:lastRenderedPageBreak/>
              <w:t>год</w:t>
            </w:r>
          </w:p>
        </w:tc>
        <w:tc>
          <w:tcPr>
            <w:tcW w:w="853" w:type="dxa"/>
            <w:vAlign w:val="center"/>
          </w:tcPr>
          <w:p w:rsidR="00BB011F" w:rsidRPr="00534D89" w:rsidRDefault="00BB011F" w:rsidP="005330C8">
            <w:pPr>
              <w:pStyle w:val="ConsPlusNormal"/>
              <w:ind w:left="-62" w:right="-62"/>
              <w:jc w:val="center"/>
              <w:rPr>
                <w:rFonts w:ascii="Times New Roman" w:hAnsi="Times New Roman"/>
                <w:sz w:val="24"/>
                <w:szCs w:val="24"/>
              </w:rPr>
            </w:pPr>
            <w:r w:rsidRPr="00534D89">
              <w:rPr>
                <w:rFonts w:ascii="Times New Roman" w:hAnsi="Times New Roman"/>
                <w:sz w:val="24"/>
                <w:szCs w:val="24"/>
              </w:rPr>
              <w:lastRenderedPageBreak/>
              <w:t xml:space="preserve">2022 </w:t>
            </w:r>
            <w:r w:rsidRPr="00534D89">
              <w:rPr>
                <w:rFonts w:ascii="Times New Roman" w:hAnsi="Times New Roman"/>
                <w:sz w:val="24"/>
                <w:szCs w:val="24"/>
              </w:rPr>
              <w:lastRenderedPageBreak/>
              <w:t>год</w:t>
            </w:r>
          </w:p>
        </w:tc>
        <w:tc>
          <w:tcPr>
            <w:tcW w:w="993"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lastRenderedPageBreak/>
              <w:t xml:space="preserve">2023 </w:t>
            </w:r>
            <w:r w:rsidRPr="00534D89">
              <w:rPr>
                <w:rFonts w:ascii="Times New Roman" w:hAnsi="Times New Roman"/>
                <w:sz w:val="24"/>
                <w:szCs w:val="24"/>
              </w:rPr>
              <w:lastRenderedPageBreak/>
              <w:t>год</w:t>
            </w:r>
          </w:p>
        </w:tc>
        <w:tc>
          <w:tcPr>
            <w:tcW w:w="1272" w:type="dxa"/>
            <w:vAlign w:val="center"/>
          </w:tcPr>
          <w:p w:rsidR="00BB011F" w:rsidRPr="00EF05D2" w:rsidRDefault="00BB011F" w:rsidP="005330C8">
            <w:pPr>
              <w:jc w:val="center"/>
            </w:pPr>
            <w:r w:rsidRPr="00EF05D2">
              <w:lastRenderedPageBreak/>
              <w:t>2024 год</w:t>
            </w:r>
          </w:p>
        </w:tc>
        <w:tc>
          <w:tcPr>
            <w:tcW w:w="1838" w:type="dxa"/>
            <w:vMerge/>
            <w:vAlign w:val="center"/>
          </w:tcPr>
          <w:p w:rsidR="00BB011F" w:rsidRPr="00EF05D2" w:rsidRDefault="00BB011F" w:rsidP="005330C8">
            <w:pPr>
              <w:jc w:val="center"/>
            </w:pPr>
          </w:p>
        </w:tc>
      </w:tr>
      <w:tr w:rsidR="00BB011F" w:rsidRPr="00EF05D2" w:rsidTr="00BE4C75">
        <w:trPr>
          <w:trHeight w:val="266"/>
        </w:trPr>
        <w:tc>
          <w:tcPr>
            <w:tcW w:w="561"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lastRenderedPageBreak/>
              <w:t>1</w:t>
            </w:r>
          </w:p>
        </w:tc>
        <w:tc>
          <w:tcPr>
            <w:tcW w:w="2983" w:type="dxa"/>
            <w:gridSpan w:val="2"/>
            <w:vAlign w:val="center"/>
          </w:tcPr>
          <w:p w:rsidR="00BB011F" w:rsidRPr="005E46A9" w:rsidRDefault="00BB011F" w:rsidP="005330C8">
            <w:pPr>
              <w:widowControl w:val="0"/>
              <w:autoSpaceDE w:val="0"/>
              <w:autoSpaceDN w:val="0"/>
              <w:adjustRightInd w:val="0"/>
              <w:jc w:val="center"/>
              <w:rPr>
                <w:lang w:val="en-US"/>
              </w:rPr>
            </w:pPr>
            <w:r w:rsidRPr="005E46A9">
              <w:rPr>
                <w:lang w:val="en-US"/>
              </w:rPr>
              <w:t>2</w:t>
            </w:r>
          </w:p>
        </w:tc>
        <w:tc>
          <w:tcPr>
            <w:tcW w:w="1418"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3</w:t>
            </w:r>
          </w:p>
        </w:tc>
        <w:tc>
          <w:tcPr>
            <w:tcW w:w="1275"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4</w:t>
            </w:r>
          </w:p>
        </w:tc>
        <w:tc>
          <w:tcPr>
            <w:tcW w:w="1418"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5</w:t>
            </w:r>
          </w:p>
        </w:tc>
        <w:tc>
          <w:tcPr>
            <w:tcW w:w="1417"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6</w:t>
            </w:r>
          </w:p>
        </w:tc>
        <w:tc>
          <w:tcPr>
            <w:tcW w:w="993"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7</w:t>
            </w:r>
          </w:p>
        </w:tc>
        <w:tc>
          <w:tcPr>
            <w:tcW w:w="853"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8</w:t>
            </w:r>
          </w:p>
        </w:tc>
        <w:tc>
          <w:tcPr>
            <w:tcW w:w="993"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9</w:t>
            </w:r>
          </w:p>
        </w:tc>
        <w:tc>
          <w:tcPr>
            <w:tcW w:w="1272"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10</w:t>
            </w:r>
          </w:p>
        </w:tc>
        <w:tc>
          <w:tcPr>
            <w:tcW w:w="1838" w:type="dxa"/>
            <w:vAlign w:val="center"/>
          </w:tcPr>
          <w:p w:rsidR="00BB011F" w:rsidRPr="005E46A9" w:rsidRDefault="00BB011F" w:rsidP="005330C8">
            <w:pPr>
              <w:widowControl w:val="0"/>
              <w:autoSpaceDE w:val="0"/>
              <w:autoSpaceDN w:val="0"/>
              <w:adjustRightInd w:val="0"/>
              <w:jc w:val="center"/>
              <w:rPr>
                <w:lang w:val="en-US"/>
              </w:rPr>
            </w:pPr>
            <w:r w:rsidRPr="005E46A9">
              <w:rPr>
                <w:lang w:val="en-US"/>
              </w:rPr>
              <w:t>11</w:t>
            </w:r>
          </w:p>
        </w:tc>
      </w:tr>
      <w:tr w:rsidR="00BB011F" w:rsidRPr="00EF05D2" w:rsidTr="00BE4C75">
        <w:tblPrEx>
          <w:tblCellMar>
            <w:top w:w="102" w:type="dxa"/>
            <w:left w:w="62" w:type="dxa"/>
            <w:bottom w:w="102" w:type="dxa"/>
            <w:right w:w="62" w:type="dxa"/>
          </w:tblCellMar>
          <w:tblLook w:val="0000" w:firstRow="0" w:lastRow="0" w:firstColumn="0" w:lastColumn="0" w:noHBand="0" w:noVBand="0"/>
        </w:tblPrEx>
        <w:trPr>
          <w:trHeight w:val="21"/>
        </w:trPr>
        <w:tc>
          <w:tcPr>
            <w:tcW w:w="587" w:type="dxa"/>
            <w:gridSpan w:val="2"/>
            <w:vAlign w:val="center"/>
          </w:tcPr>
          <w:p w:rsidR="00BB011F" w:rsidRPr="005E46A9" w:rsidRDefault="00BB011F" w:rsidP="005330C8">
            <w:pPr>
              <w:widowControl w:val="0"/>
              <w:autoSpaceDE w:val="0"/>
              <w:autoSpaceDN w:val="0"/>
              <w:adjustRightInd w:val="0"/>
              <w:jc w:val="center"/>
              <w:rPr>
                <w:lang w:val="en-US"/>
              </w:rPr>
            </w:pPr>
            <w:r w:rsidRPr="005E46A9">
              <w:rPr>
                <w:lang w:val="en-US"/>
              </w:rPr>
              <w:t>1</w:t>
            </w:r>
          </w:p>
          <w:p w:rsidR="00BB011F" w:rsidRDefault="00BB011F" w:rsidP="005330C8">
            <w:pPr>
              <w:widowControl w:val="0"/>
              <w:autoSpaceDE w:val="0"/>
              <w:autoSpaceDN w:val="0"/>
              <w:adjustRightInd w:val="0"/>
              <w:jc w:val="center"/>
              <w:rPr>
                <w:b/>
              </w:rPr>
            </w:pPr>
          </w:p>
          <w:p w:rsidR="00BB011F" w:rsidRPr="00EF05D2" w:rsidRDefault="00BB011F" w:rsidP="005E46A9">
            <w:pPr>
              <w:jc w:val="center"/>
              <w:rPr>
                <w:color w:val="000000"/>
              </w:rPr>
            </w:pPr>
          </w:p>
        </w:tc>
        <w:tc>
          <w:tcPr>
            <w:tcW w:w="14434" w:type="dxa"/>
            <w:gridSpan w:val="10"/>
            <w:vAlign w:val="center"/>
          </w:tcPr>
          <w:p w:rsidR="00BB011F" w:rsidRDefault="00BB011F" w:rsidP="005330C8">
            <w:pPr>
              <w:jc w:val="center"/>
              <w:rPr>
                <w:b/>
              </w:rPr>
            </w:pPr>
          </w:p>
          <w:p w:rsidR="00BB011F" w:rsidRPr="005F2165" w:rsidRDefault="00BB011F" w:rsidP="005330C8">
            <w:pPr>
              <w:jc w:val="center"/>
              <w:rPr>
                <w:color w:val="000000"/>
                <w:sz w:val="4"/>
                <w:szCs w:val="4"/>
              </w:rPr>
            </w:pPr>
            <w:r>
              <w:rPr>
                <w:b/>
              </w:rPr>
              <w:t xml:space="preserve">Подпрограмма </w:t>
            </w:r>
            <w:r w:rsidRPr="005330C8">
              <w:rPr>
                <w:b/>
                <w:lang w:val="en-US"/>
              </w:rPr>
              <w:t>I</w:t>
            </w:r>
            <w:r w:rsidRPr="005330C8">
              <w:rPr>
                <w:b/>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330C8">
              <w:rPr>
                <w:b/>
              </w:rPr>
              <w:t>медиасреды</w:t>
            </w:r>
            <w:proofErr w:type="spellEnd"/>
            <w:r w:rsidRPr="005330C8">
              <w:rPr>
                <w:b/>
              </w:rPr>
              <w:t>»</w:t>
            </w:r>
          </w:p>
        </w:tc>
      </w:tr>
      <w:tr w:rsidR="00BB011F" w:rsidRPr="00EF05D2" w:rsidTr="00BE4C75">
        <w:tblPrEx>
          <w:tblCellMar>
            <w:top w:w="102" w:type="dxa"/>
            <w:left w:w="62" w:type="dxa"/>
            <w:bottom w:w="102" w:type="dxa"/>
            <w:right w:w="62" w:type="dxa"/>
          </w:tblCellMar>
          <w:tblLook w:val="0000" w:firstRow="0" w:lastRow="0" w:firstColumn="0" w:lastColumn="0" w:noHBand="0" w:noVBand="0"/>
        </w:tblPrEx>
        <w:trPr>
          <w:trHeight w:val="322"/>
        </w:trPr>
        <w:tc>
          <w:tcPr>
            <w:tcW w:w="561" w:type="dxa"/>
            <w:vAlign w:val="center"/>
          </w:tcPr>
          <w:p w:rsidR="00BB011F" w:rsidRPr="005330C8" w:rsidRDefault="00BB011F" w:rsidP="005330C8">
            <w:pPr>
              <w:widowControl w:val="0"/>
              <w:autoSpaceDE w:val="0"/>
              <w:autoSpaceDN w:val="0"/>
              <w:adjustRightInd w:val="0"/>
              <w:rPr>
                <w:lang w:val="en-US"/>
              </w:rPr>
            </w:pPr>
            <w:r w:rsidRPr="00EF05D2">
              <w:t>1</w:t>
            </w:r>
            <w:r>
              <w:t>.1</w:t>
            </w:r>
          </w:p>
        </w:tc>
        <w:tc>
          <w:tcPr>
            <w:tcW w:w="2983" w:type="dxa"/>
            <w:gridSpan w:val="2"/>
            <w:vAlign w:val="center"/>
          </w:tcPr>
          <w:p w:rsidR="00BB011F" w:rsidRPr="00EF05D2" w:rsidRDefault="00BB011F" w:rsidP="005330C8">
            <w:pPr>
              <w:jc w:val="both"/>
            </w:pPr>
            <w:r w:rsidRPr="00EF05D2">
              <w:t>Информирование населения</w:t>
            </w:r>
          </w:p>
          <w:p w:rsidR="00BB011F" w:rsidRPr="00EF05D2" w:rsidRDefault="00BB011F" w:rsidP="005330C8">
            <w:pPr>
              <w:jc w:val="both"/>
            </w:pPr>
            <w:r w:rsidRPr="00EF05D2">
              <w:t>через СМИ</w:t>
            </w:r>
          </w:p>
        </w:tc>
        <w:tc>
          <w:tcPr>
            <w:tcW w:w="1418" w:type="dxa"/>
            <w:vAlign w:val="center"/>
          </w:tcPr>
          <w:p w:rsidR="00BB011F" w:rsidRPr="00EF05D2" w:rsidRDefault="00BB011F" w:rsidP="005330C8">
            <w:pPr>
              <w:widowControl w:val="0"/>
              <w:autoSpaceDE w:val="0"/>
              <w:autoSpaceDN w:val="0"/>
              <w:adjustRightInd w:val="0"/>
            </w:pPr>
            <w:r w:rsidRPr="00EF05D2">
              <w:t>Приоритетный целевой показатель</w:t>
            </w:r>
          </w:p>
        </w:tc>
        <w:tc>
          <w:tcPr>
            <w:tcW w:w="1275" w:type="dxa"/>
            <w:vAlign w:val="center"/>
          </w:tcPr>
          <w:p w:rsidR="00BB011F" w:rsidRPr="00EF05D2" w:rsidRDefault="00BB011F" w:rsidP="005330C8">
            <w:pPr>
              <w:jc w:val="center"/>
            </w:pPr>
            <w:r w:rsidRPr="00EF05D2">
              <w:t>%</w:t>
            </w:r>
          </w:p>
        </w:tc>
        <w:tc>
          <w:tcPr>
            <w:tcW w:w="1418" w:type="dxa"/>
            <w:vAlign w:val="center"/>
          </w:tcPr>
          <w:p w:rsidR="00BB011F" w:rsidRPr="00EF05D2" w:rsidRDefault="00BB011F" w:rsidP="005330C8">
            <w:pPr>
              <w:jc w:val="center"/>
            </w:pPr>
            <w:r w:rsidRPr="00EF05D2">
              <w:t>100</w:t>
            </w:r>
          </w:p>
        </w:tc>
        <w:tc>
          <w:tcPr>
            <w:tcW w:w="1417" w:type="dxa"/>
            <w:vAlign w:val="center"/>
          </w:tcPr>
          <w:p w:rsidR="00BB011F" w:rsidRPr="00EF05D2" w:rsidRDefault="005E60DC" w:rsidP="005E60DC">
            <w:pPr>
              <w:jc w:val="center"/>
            </w:pPr>
            <w:r>
              <w:t>280</w:t>
            </w:r>
            <w:r w:rsidR="00DE045D">
              <w:t>,</w:t>
            </w:r>
            <w:r w:rsidR="00A6112C">
              <w:t>3</w:t>
            </w:r>
            <w:r>
              <w:t>1</w:t>
            </w:r>
          </w:p>
        </w:tc>
        <w:tc>
          <w:tcPr>
            <w:tcW w:w="993" w:type="dxa"/>
            <w:vAlign w:val="center"/>
          </w:tcPr>
          <w:p w:rsidR="00BB011F" w:rsidRPr="00EF05D2" w:rsidRDefault="00DE045D" w:rsidP="005E60DC">
            <w:pPr>
              <w:jc w:val="center"/>
            </w:pPr>
            <w:r>
              <w:t>1</w:t>
            </w:r>
            <w:r w:rsidR="005E60DC">
              <w:t>05</w:t>
            </w:r>
            <w:r>
              <w:t>,</w:t>
            </w:r>
            <w:r w:rsidR="005E60DC">
              <w:t>88</w:t>
            </w:r>
          </w:p>
        </w:tc>
        <w:tc>
          <w:tcPr>
            <w:tcW w:w="853" w:type="dxa"/>
            <w:vAlign w:val="center"/>
          </w:tcPr>
          <w:p w:rsidR="00BB011F" w:rsidRPr="00EF05D2" w:rsidRDefault="00DE045D" w:rsidP="005E60DC">
            <w:pPr>
              <w:jc w:val="center"/>
            </w:pPr>
            <w:r>
              <w:t>1</w:t>
            </w:r>
            <w:r w:rsidR="005E60DC">
              <w:t>07</w:t>
            </w:r>
            <w:r>
              <w:t>,</w:t>
            </w:r>
            <w:r w:rsidR="005E60DC">
              <w:t>47</w:t>
            </w:r>
          </w:p>
        </w:tc>
        <w:tc>
          <w:tcPr>
            <w:tcW w:w="993" w:type="dxa"/>
            <w:vAlign w:val="center"/>
          </w:tcPr>
          <w:p w:rsidR="00BB011F" w:rsidRPr="00EF05D2" w:rsidRDefault="00DE045D" w:rsidP="005E60DC">
            <w:pPr>
              <w:jc w:val="center"/>
            </w:pPr>
            <w:r>
              <w:t>1</w:t>
            </w:r>
            <w:r w:rsidR="005E60DC">
              <w:t>09</w:t>
            </w:r>
            <w:r>
              <w:t>,</w:t>
            </w:r>
            <w:r w:rsidR="005E60DC">
              <w:t>0</w:t>
            </w:r>
            <w:r>
              <w:t>2</w:t>
            </w:r>
          </w:p>
        </w:tc>
        <w:tc>
          <w:tcPr>
            <w:tcW w:w="1272" w:type="dxa"/>
            <w:vAlign w:val="center"/>
          </w:tcPr>
          <w:p w:rsidR="00BB011F" w:rsidRPr="00EF05D2" w:rsidRDefault="005E60DC" w:rsidP="005E60DC">
            <w:pPr>
              <w:jc w:val="center"/>
            </w:pPr>
            <w:r>
              <w:t>111</w:t>
            </w:r>
            <w:r w:rsidR="00DE045D">
              <w:t>,</w:t>
            </w:r>
            <w:r>
              <w:t>39</w:t>
            </w:r>
          </w:p>
        </w:tc>
        <w:tc>
          <w:tcPr>
            <w:tcW w:w="1838" w:type="dxa"/>
            <w:vAlign w:val="center"/>
          </w:tcPr>
          <w:p w:rsidR="00BB011F" w:rsidRPr="00EF05D2" w:rsidRDefault="00BB011F" w:rsidP="005330C8">
            <w:pPr>
              <w:jc w:val="center"/>
            </w:pPr>
            <w:r w:rsidRPr="00EF05D2">
              <w:t>1</w:t>
            </w:r>
          </w:p>
        </w:tc>
      </w:tr>
      <w:tr w:rsidR="00BB011F" w:rsidRPr="00EF05D2" w:rsidTr="00BE4C75">
        <w:tblPrEx>
          <w:tblCellMar>
            <w:top w:w="102" w:type="dxa"/>
            <w:left w:w="62" w:type="dxa"/>
            <w:bottom w:w="102" w:type="dxa"/>
            <w:right w:w="62" w:type="dxa"/>
          </w:tblCellMar>
          <w:tblLook w:val="0000" w:firstRow="0" w:lastRow="0" w:firstColumn="0" w:lastColumn="0" w:noHBand="0" w:noVBand="0"/>
        </w:tblPrEx>
        <w:trPr>
          <w:trHeight w:val="197"/>
        </w:trPr>
        <w:tc>
          <w:tcPr>
            <w:tcW w:w="561" w:type="dxa"/>
            <w:vAlign w:val="center"/>
          </w:tcPr>
          <w:p w:rsidR="00BB011F" w:rsidRPr="00EF05D2" w:rsidRDefault="00BB011F" w:rsidP="005330C8">
            <w:pPr>
              <w:widowControl w:val="0"/>
              <w:autoSpaceDE w:val="0"/>
              <w:autoSpaceDN w:val="0"/>
              <w:adjustRightInd w:val="0"/>
            </w:pPr>
            <w:r>
              <w:t>1.</w:t>
            </w:r>
            <w:r w:rsidRPr="00EF05D2">
              <w:t>2</w:t>
            </w:r>
          </w:p>
        </w:tc>
        <w:tc>
          <w:tcPr>
            <w:tcW w:w="2983" w:type="dxa"/>
            <w:gridSpan w:val="2"/>
            <w:vAlign w:val="center"/>
          </w:tcPr>
          <w:p w:rsidR="00BB011F" w:rsidRPr="00EF05D2" w:rsidRDefault="00BB011F" w:rsidP="005330C8">
            <w:pPr>
              <w:jc w:val="both"/>
            </w:pPr>
            <w:r w:rsidRPr="00EF05D2">
              <w:t>Уровень информированности</w:t>
            </w:r>
          </w:p>
          <w:p w:rsidR="00BB011F" w:rsidRPr="00EF05D2" w:rsidRDefault="00BB011F" w:rsidP="005330C8">
            <w:pPr>
              <w:jc w:val="both"/>
            </w:pPr>
            <w:r w:rsidRPr="00EF05D2">
              <w:t>населения в социальных сетях</w:t>
            </w:r>
          </w:p>
        </w:tc>
        <w:tc>
          <w:tcPr>
            <w:tcW w:w="1418" w:type="dxa"/>
            <w:vAlign w:val="center"/>
          </w:tcPr>
          <w:p w:rsidR="00BB011F" w:rsidRPr="00EF05D2" w:rsidRDefault="00BB011F" w:rsidP="005330C8">
            <w:pPr>
              <w:widowControl w:val="0"/>
              <w:autoSpaceDE w:val="0"/>
              <w:autoSpaceDN w:val="0"/>
              <w:adjustRightInd w:val="0"/>
            </w:pPr>
            <w:r w:rsidRPr="00EF05D2">
              <w:t>Приоритетный целевой показатель</w:t>
            </w:r>
            <w:r w:rsidRPr="00EF05D2">
              <w:tab/>
            </w:r>
          </w:p>
        </w:tc>
        <w:tc>
          <w:tcPr>
            <w:tcW w:w="1275" w:type="dxa"/>
            <w:vAlign w:val="center"/>
          </w:tcPr>
          <w:p w:rsidR="00BB011F" w:rsidRPr="00EF05D2" w:rsidRDefault="00BB011F" w:rsidP="005330C8">
            <w:pPr>
              <w:jc w:val="center"/>
            </w:pPr>
            <w:r w:rsidRPr="00EF05D2">
              <w:t>Балл</w:t>
            </w:r>
          </w:p>
        </w:tc>
        <w:tc>
          <w:tcPr>
            <w:tcW w:w="1418" w:type="dxa"/>
            <w:vAlign w:val="center"/>
          </w:tcPr>
          <w:p w:rsidR="00BB011F" w:rsidRPr="00EF05D2" w:rsidRDefault="00BB011F" w:rsidP="005330C8">
            <w:pPr>
              <w:jc w:val="center"/>
            </w:pPr>
            <w:r w:rsidRPr="00EF05D2">
              <w:t>4</w:t>
            </w:r>
          </w:p>
        </w:tc>
        <w:tc>
          <w:tcPr>
            <w:tcW w:w="1417" w:type="dxa"/>
            <w:vAlign w:val="center"/>
          </w:tcPr>
          <w:p w:rsidR="00BB011F" w:rsidRPr="00EF05D2" w:rsidRDefault="00BB011F" w:rsidP="005330C8">
            <w:pPr>
              <w:jc w:val="center"/>
            </w:pPr>
            <w:r w:rsidRPr="00EF05D2">
              <w:t>8</w:t>
            </w:r>
          </w:p>
        </w:tc>
        <w:tc>
          <w:tcPr>
            <w:tcW w:w="993" w:type="dxa"/>
            <w:vAlign w:val="center"/>
          </w:tcPr>
          <w:p w:rsidR="00BB011F" w:rsidRPr="00EF05D2" w:rsidRDefault="00BB011F" w:rsidP="005330C8">
            <w:pPr>
              <w:jc w:val="center"/>
            </w:pPr>
            <w:r w:rsidRPr="00EF05D2">
              <w:t>8</w:t>
            </w:r>
          </w:p>
        </w:tc>
        <w:tc>
          <w:tcPr>
            <w:tcW w:w="853" w:type="dxa"/>
            <w:vAlign w:val="center"/>
          </w:tcPr>
          <w:p w:rsidR="00BB011F" w:rsidRPr="00EF05D2" w:rsidRDefault="00BB011F" w:rsidP="005330C8">
            <w:pPr>
              <w:jc w:val="center"/>
            </w:pPr>
            <w:r w:rsidRPr="00EF05D2">
              <w:t>8</w:t>
            </w:r>
          </w:p>
        </w:tc>
        <w:tc>
          <w:tcPr>
            <w:tcW w:w="993" w:type="dxa"/>
            <w:vAlign w:val="center"/>
          </w:tcPr>
          <w:p w:rsidR="00BB011F" w:rsidRPr="00EF05D2" w:rsidRDefault="00BB011F" w:rsidP="005330C8">
            <w:pPr>
              <w:jc w:val="center"/>
            </w:pPr>
            <w:r w:rsidRPr="00EF05D2">
              <w:t>8</w:t>
            </w:r>
          </w:p>
        </w:tc>
        <w:tc>
          <w:tcPr>
            <w:tcW w:w="1272" w:type="dxa"/>
            <w:vAlign w:val="center"/>
          </w:tcPr>
          <w:p w:rsidR="00BB011F" w:rsidRPr="00EF05D2" w:rsidRDefault="00BB011F" w:rsidP="005330C8">
            <w:pPr>
              <w:jc w:val="center"/>
            </w:pPr>
            <w:r w:rsidRPr="00EF05D2">
              <w:t>8</w:t>
            </w:r>
          </w:p>
        </w:tc>
        <w:tc>
          <w:tcPr>
            <w:tcW w:w="1838" w:type="dxa"/>
            <w:vAlign w:val="center"/>
          </w:tcPr>
          <w:p w:rsidR="00BB011F" w:rsidRPr="00EF05D2" w:rsidRDefault="00BB011F" w:rsidP="005330C8">
            <w:pPr>
              <w:jc w:val="center"/>
            </w:pPr>
            <w:r w:rsidRPr="00EF05D2">
              <w:t>2</w:t>
            </w:r>
          </w:p>
        </w:tc>
      </w:tr>
      <w:tr w:rsidR="00BB011F" w:rsidRPr="00EF05D2" w:rsidTr="00BE4C75">
        <w:tblPrEx>
          <w:tblCellMar>
            <w:top w:w="102" w:type="dxa"/>
            <w:left w:w="62" w:type="dxa"/>
            <w:bottom w:w="102" w:type="dxa"/>
            <w:right w:w="62" w:type="dxa"/>
          </w:tblCellMar>
          <w:tblLook w:val="0000" w:firstRow="0" w:lastRow="0" w:firstColumn="0" w:lastColumn="0" w:noHBand="0" w:noVBand="0"/>
        </w:tblPrEx>
        <w:tc>
          <w:tcPr>
            <w:tcW w:w="561" w:type="dxa"/>
            <w:vAlign w:val="center"/>
          </w:tcPr>
          <w:p w:rsidR="00BB011F" w:rsidRPr="00EF05D2" w:rsidRDefault="00BB011F" w:rsidP="005330C8">
            <w:pPr>
              <w:widowControl w:val="0"/>
              <w:autoSpaceDE w:val="0"/>
              <w:autoSpaceDN w:val="0"/>
            </w:pPr>
            <w:r>
              <w:t>1.</w:t>
            </w:r>
            <w:r w:rsidRPr="00EF05D2">
              <w:t>3</w:t>
            </w:r>
          </w:p>
        </w:tc>
        <w:tc>
          <w:tcPr>
            <w:tcW w:w="2983" w:type="dxa"/>
            <w:gridSpan w:val="2"/>
            <w:vAlign w:val="center"/>
          </w:tcPr>
          <w:p w:rsidR="00BB011F" w:rsidRPr="00EF05D2" w:rsidRDefault="00BB011F" w:rsidP="005330C8">
            <w:pPr>
              <w:widowControl w:val="0"/>
              <w:autoSpaceDE w:val="0"/>
              <w:autoSpaceDN w:val="0"/>
            </w:pPr>
            <w:r w:rsidRPr="00EF05D2">
              <w:t>Наличие незаконных рекламных конструкций, установленных на территории муниципального образования</w:t>
            </w:r>
          </w:p>
        </w:tc>
        <w:tc>
          <w:tcPr>
            <w:tcW w:w="1418" w:type="dxa"/>
            <w:vAlign w:val="center"/>
          </w:tcPr>
          <w:p w:rsidR="00BB011F" w:rsidRPr="00EF05D2" w:rsidRDefault="00BB011F" w:rsidP="005330C8">
            <w:pPr>
              <w:widowControl w:val="0"/>
              <w:autoSpaceDE w:val="0"/>
              <w:autoSpaceDN w:val="0"/>
            </w:pPr>
            <w:r w:rsidRPr="00EF05D2">
              <w:t>Приоритетный целевой показатель</w:t>
            </w:r>
          </w:p>
        </w:tc>
        <w:tc>
          <w:tcPr>
            <w:tcW w:w="1275" w:type="dxa"/>
            <w:vAlign w:val="center"/>
          </w:tcPr>
          <w:p w:rsidR="00BB011F" w:rsidRPr="00EF05D2" w:rsidRDefault="00BB011F" w:rsidP="005330C8">
            <w:pPr>
              <w:widowControl w:val="0"/>
              <w:autoSpaceDE w:val="0"/>
              <w:autoSpaceDN w:val="0"/>
              <w:jc w:val="center"/>
            </w:pPr>
            <w:r w:rsidRPr="00EF05D2">
              <w:t>%</w:t>
            </w:r>
          </w:p>
        </w:tc>
        <w:tc>
          <w:tcPr>
            <w:tcW w:w="1418" w:type="dxa"/>
            <w:vAlign w:val="center"/>
          </w:tcPr>
          <w:p w:rsidR="00BB011F" w:rsidRPr="00EF05D2" w:rsidRDefault="00BB011F" w:rsidP="005330C8">
            <w:pPr>
              <w:jc w:val="center"/>
            </w:pPr>
            <w:r w:rsidRPr="00EF05D2">
              <w:t>0</w:t>
            </w:r>
          </w:p>
        </w:tc>
        <w:tc>
          <w:tcPr>
            <w:tcW w:w="1417" w:type="dxa"/>
            <w:vAlign w:val="center"/>
          </w:tcPr>
          <w:p w:rsidR="00BB011F" w:rsidRPr="00EF05D2" w:rsidRDefault="00BB011F" w:rsidP="005330C8">
            <w:pPr>
              <w:jc w:val="center"/>
            </w:pPr>
            <w:r w:rsidRPr="00EF05D2">
              <w:t>0</w:t>
            </w:r>
          </w:p>
        </w:tc>
        <w:tc>
          <w:tcPr>
            <w:tcW w:w="993" w:type="dxa"/>
            <w:vAlign w:val="center"/>
          </w:tcPr>
          <w:p w:rsidR="00BB011F" w:rsidRPr="00EF05D2" w:rsidRDefault="00BB011F" w:rsidP="005330C8">
            <w:pPr>
              <w:jc w:val="center"/>
            </w:pPr>
            <w:r w:rsidRPr="00EF05D2">
              <w:t>0</w:t>
            </w:r>
          </w:p>
        </w:tc>
        <w:tc>
          <w:tcPr>
            <w:tcW w:w="853" w:type="dxa"/>
            <w:vAlign w:val="center"/>
          </w:tcPr>
          <w:p w:rsidR="00BB011F" w:rsidRPr="00EF05D2" w:rsidRDefault="00BB011F" w:rsidP="005330C8">
            <w:pPr>
              <w:jc w:val="center"/>
            </w:pPr>
            <w:r w:rsidRPr="00EF05D2">
              <w:t>0</w:t>
            </w:r>
          </w:p>
        </w:tc>
        <w:tc>
          <w:tcPr>
            <w:tcW w:w="993" w:type="dxa"/>
            <w:vAlign w:val="center"/>
          </w:tcPr>
          <w:p w:rsidR="00BB011F" w:rsidRPr="00EF05D2" w:rsidRDefault="00BB011F" w:rsidP="005330C8">
            <w:pPr>
              <w:jc w:val="center"/>
            </w:pPr>
            <w:r w:rsidRPr="00EF05D2">
              <w:t>0</w:t>
            </w:r>
          </w:p>
        </w:tc>
        <w:tc>
          <w:tcPr>
            <w:tcW w:w="1272" w:type="dxa"/>
            <w:vAlign w:val="center"/>
          </w:tcPr>
          <w:p w:rsidR="00BB011F" w:rsidRPr="00EF05D2" w:rsidRDefault="00BB011F" w:rsidP="005330C8">
            <w:pPr>
              <w:jc w:val="center"/>
            </w:pPr>
            <w:r w:rsidRPr="00EF05D2">
              <w:t>0</w:t>
            </w:r>
          </w:p>
        </w:tc>
        <w:tc>
          <w:tcPr>
            <w:tcW w:w="1838" w:type="dxa"/>
            <w:vAlign w:val="center"/>
          </w:tcPr>
          <w:p w:rsidR="00BB011F" w:rsidRPr="00EF05D2" w:rsidRDefault="00BB011F" w:rsidP="005330C8">
            <w:pPr>
              <w:jc w:val="center"/>
            </w:pPr>
            <w:r w:rsidRPr="00EF05D2">
              <w:t>7</w:t>
            </w:r>
          </w:p>
        </w:tc>
      </w:tr>
      <w:tr w:rsidR="00BB011F" w:rsidRPr="00EF05D2" w:rsidTr="00BE4C75">
        <w:tblPrEx>
          <w:tblCellMar>
            <w:top w:w="102" w:type="dxa"/>
            <w:left w:w="62" w:type="dxa"/>
            <w:bottom w:w="102" w:type="dxa"/>
            <w:right w:w="62" w:type="dxa"/>
          </w:tblCellMar>
          <w:tblLook w:val="0000" w:firstRow="0" w:lastRow="0" w:firstColumn="0" w:lastColumn="0" w:noHBand="0" w:noVBand="0"/>
        </w:tblPrEx>
        <w:tc>
          <w:tcPr>
            <w:tcW w:w="561" w:type="dxa"/>
            <w:vAlign w:val="center"/>
          </w:tcPr>
          <w:p w:rsidR="00BB011F" w:rsidRPr="00EF05D2" w:rsidRDefault="00BB011F" w:rsidP="005330C8">
            <w:pPr>
              <w:widowControl w:val="0"/>
              <w:autoSpaceDE w:val="0"/>
              <w:autoSpaceDN w:val="0"/>
            </w:pPr>
            <w:r>
              <w:t>1.</w:t>
            </w:r>
            <w:r w:rsidRPr="00EF05D2">
              <w:t>4</w:t>
            </w:r>
          </w:p>
        </w:tc>
        <w:tc>
          <w:tcPr>
            <w:tcW w:w="2983" w:type="dxa"/>
            <w:gridSpan w:val="2"/>
            <w:vAlign w:val="center"/>
          </w:tcPr>
          <w:p w:rsidR="00BB011F" w:rsidRPr="00EF05D2" w:rsidRDefault="00BB011F" w:rsidP="005330C8">
            <w:pPr>
              <w:widowControl w:val="0"/>
              <w:autoSpaceDE w:val="0"/>
              <w:autoSpaceDN w:val="0"/>
            </w:pPr>
            <w:r w:rsidRPr="00EF05D2">
              <w:t>Наличие задолженности в муниципальный бюджет по платежам за установку и эксплуатацию рекламных конструкций</w:t>
            </w:r>
          </w:p>
        </w:tc>
        <w:tc>
          <w:tcPr>
            <w:tcW w:w="1418" w:type="dxa"/>
            <w:vAlign w:val="center"/>
          </w:tcPr>
          <w:p w:rsidR="00BB011F" w:rsidRPr="00EF05D2" w:rsidRDefault="00BB011F" w:rsidP="005330C8">
            <w:pPr>
              <w:widowControl w:val="0"/>
              <w:autoSpaceDE w:val="0"/>
              <w:autoSpaceDN w:val="0"/>
            </w:pPr>
            <w:r w:rsidRPr="00EF05D2">
              <w:t>Приоритетный целевой показатель</w:t>
            </w:r>
          </w:p>
        </w:tc>
        <w:tc>
          <w:tcPr>
            <w:tcW w:w="1275" w:type="dxa"/>
            <w:vAlign w:val="center"/>
          </w:tcPr>
          <w:p w:rsidR="00BB011F" w:rsidRPr="00EF05D2" w:rsidRDefault="00BB011F" w:rsidP="005330C8">
            <w:pPr>
              <w:widowControl w:val="0"/>
              <w:autoSpaceDE w:val="0"/>
              <w:autoSpaceDN w:val="0"/>
              <w:jc w:val="center"/>
            </w:pPr>
            <w:r w:rsidRPr="00EF05D2">
              <w:t>%</w:t>
            </w:r>
          </w:p>
        </w:tc>
        <w:tc>
          <w:tcPr>
            <w:tcW w:w="1418" w:type="dxa"/>
            <w:vAlign w:val="center"/>
          </w:tcPr>
          <w:p w:rsidR="00BB011F" w:rsidRPr="00EF05D2" w:rsidRDefault="00BB011F" w:rsidP="005330C8">
            <w:pPr>
              <w:jc w:val="center"/>
            </w:pPr>
            <w:r w:rsidRPr="00EF05D2">
              <w:t>0</w:t>
            </w:r>
          </w:p>
        </w:tc>
        <w:tc>
          <w:tcPr>
            <w:tcW w:w="1417" w:type="dxa"/>
            <w:vAlign w:val="center"/>
          </w:tcPr>
          <w:p w:rsidR="00BB011F" w:rsidRPr="00EF05D2" w:rsidRDefault="00BB011F" w:rsidP="005330C8">
            <w:pPr>
              <w:jc w:val="center"/>
            </w:pPr>
            <w:r w:rsidRPr="00EF05D2">
              <w:t>0</w:t>
            </w:r>
          </w:p>
        </w:tc>
        <w:tc>
          <w:tcPr>
            <w:tcW w:w="993" w:type="dxa"/>
            <w:vAlign w:val="center"/>
          </w:tcPr>
          <w:p w:rsidR="00BB011F" w:rsidRPr="00EF05D2" w:rsidRDefault="00BB011F" w:rsidP="005330C8">
            <w:pPr>
              <w:jc w:val="center"/>
            </w:pPr>
            <w:r w:rsidRPr="00EF05D2">
              <w:t>0</w:t>
            </w:r>
          </w:p>
        </w:tc>
        <w:tc>
          <w:tcPr>
            <w:tcW w:w="853" w:type="dxa"/>
            <w:vAlign w:val="center"/>
          </w:tcPr>
          <w:p w:rsidR="00BB011F" w:rsidRPr="00EF05D2" w:rsidRDefault="00BB011F" w:rsidP="005330C8">
            <w:pPr>
              <w:jc w:val="center"/>
            </w:pPr>
            <w:r w:rsidRPr="00EF05D2">
              <w:t>0</w:t>
            </w:r>
          </w:p>
        </w:tc>
        <w:tc>
          <w:tcPr>
            <w:tcW w:w="993" w:type="dxa"/>
            <w:vAlign w:val="center"/>
          </w:tcPr>
          <w:p w:rsidR="00BB011F" w:rsidRPr="00EF05D2" w:rsidRDefault="00BB011F" w:rsidP="005330C8">
            <w:pPr>
              <w:jc w:val="center"/>
            </w:pPr>
            <w:r w:rsidRPr="00EF05D2">
              <w:t>0</w:t>
            </w:r>
          </w:p>
        </w:tc>
        <w:tc>
          <w:tcPr>
            <w:tcW w:w="1272" w:type="dxa"/>
            <w:vAlign w:val="center"/>
          </w:tcPr>
          <w:p w:rsidR="00BB011F" w:rsidRPr="00EF05D2" w:rsidRDefault="00BB011F" w:rsidP="005330C8">
            <w:pPr>
              <w:jc w:val="center"/>
            </w:pPr>
            <w:r w:rsidRPr="00EF05D2">
              <w:t>0</w:t>
            </w:r>
          </w:p>
        </w:tc>
        <w:tc>
          <w:tcPr>
            <w:tcW w:w="1838" w:type="dxa"/>
            <w:vAlign w:val="center"/>
          </w:tcPr>
          <w:p w:rsidR="00BB011F" w:rsidRPr="00EF05D2" w:rsidRDefault="00BB011F" w:rsidP="005330C8">
            <w:pPr>
              <w:jc w:val="center"/>
            </w:pPr>
            <w:r w:rsidRPr="00EF05D2">
              <w:t>7</w:t>
            </w:r>
          </w:p>
        </w:tc>
      </w:tr>
      <w:tr w:rsidR="00BB011F" w:rsidRPr="009A6BD9" w:rsidTr="00614D96">
        <w:tblPrEx>
          <w:tblCellMar>
            <w:top w:w="102" w:type="dxa"/>
            <w:left w:w="62" w:type="dxa"/>
            <w:bottom w:w="102" w:type="dxa"/>
            <w:right w:w="62" w:type="dxa"/>
          </w:tblCellMar>
          <w:tblLook w:val="0000" w:firstRow="0" w:lastRow="0" w:firstColumn="0" w:lastColumn="0" w:noHBand="0" w:noVBand="0"/>
        </w:tblPrEx>
        <w:tc>
          <w:tcPr>
            <w:tcW w:w="561" w:type="dxa"/>
            <w:vAlign w:val="center"/>
          </w:tcPr>
          <w:p w:rsidR="00BB011F" w:rsidRDefault="00BB011F" w:rsidP="005330C8">
            <w:pPr>
              <w:widowControl w:val="0"/>
              <w:autoSpaceDE w:val="0"/>
              <w:autoSpaceDN w:val="0"/>
            </w:pPr>
          </w:p>
          <w:p w:rsidR="00BB011F" w:rsidRDefault="00BB011F" w:rsidP="005330C8">
            <w:pPr>
              <w:widowControl w:val="0"/>
              <w:autoSpaceDE w:val="0"/>
              <w:autoSpaceDN w:val="0"/>
            </w:pPr>
          </w:p>
        </w:tc>
        <w:tc>
          <w:tcPr>
            <w:tcW w:w="14460" w:type="dxa"/>
            <w:gridSpan w:val="11"/>
            <w:vAlign w:val="center"/>
          </w:tcPr>
          <w:p w:rsidR="00BB011F" w:rsidRPr="009A6BD9" w:rsidRDefault="00BB011F" w:rsidP="0090464B">
            <w:pPr>
              <w:pStyle w:val="ConsPlusNormal"/>
              <w:rPr>
                <w:rFonts w:ascii="Times New Roman" w:hAnsi="Times New Roman"/>
                <w:sz w:val="28"/>
                <w:szCs w:val="28"/>
              </w:rPr>
            </w:pPr>
            <w:r w:rsidRPr="009A6BD9">
              <w:rPr>
                <w:rFonts w:ascii="Times New Roman" w:hAnsi="Times New Roman"/>
                <w:sz w:val="28"/>
                <w:szCs w:val="28"/>
              </w:rPr>
              <w:t>Подпрограмма 3 "Эффективное местное самоуправление Московской области".</w:t>
            </w:r>
          </w:p>
          <w:p w:rsidR="00BB011F" w:rsidRPr="009A6BD9" w:rsidRDefault="00BB011F" w:rsidP="005330C8">
            <w:pPr>
              <w:jc w:val="center"/>
              <w:rPr>
                <w:sz w:val="28"/>
                <w:szCs w:val="28"/>
              </w:rPr>
            </w:pPr>
          </w:p>
        </w:tc>
      </w:tr>
      <w:tr w:rsidR="00BB011F" w:rsidRPr="009A6BD9" w:rsidTr="000D03C4">
        <w:tblPrEx>
          <w:tblCellMar>
            <w:top w:w="102" w:type="dxa"/>
            <w:left w:w="62" w:type="dxa"/>
            <w:bottom w:w="102" w:type="dxa"/>
            <w:right w:w="62" w:type="dxa"/>
          </w:tblCellMar>
          <w:tblLook w:val="0000" w:firstRow="0" w:lastRow="0" w:firstColumn="0" w:lastColumn="0" w:noHBand="0" w:noVBand="0"/>
        </w:tblPrEx>
        <w:tc>
          <w:tcPr>
            <w:tcW w:w="561" w:type="dxa"/>
            <w:vAlign w:val="center"/>
          </w:tcPr>
          <w:p w:rsidR="00BB011F" w:rsidRDefault="00BB011F" w:rsidP="005330C8">
            <w:pPr>
              <w:widowControl w:val="0"/>
              <w:autoSpaceDE w:val="0"/>
              <w:autoSpaceDN w:val="0"/>
            </w:pPr>
            <w:r>
              <w:t>2.1.</w:t>
            </w:r>
          </w:p>
        </w:tc>
        <w:tc>
          <w:tcPr>
            <w:tcW w:w="2983" w:type="dxa"/>
            <w:gridSpan w:val="2"/>
          </w:tcPr>
          <w:p w:rsidR="00BB011F" w:rsidRPr="009A6BD9" w:rsidRDefault="00BB011F" w:rsidP="0063139B">
            <w:pPr>
              <w:pStyle w:val="ConsPlusNormal"/>
              <w:rPr>
                <w:rFonts w:ascii="Times New Roman" w:hAnsi="Times New Roman"/>
                <w:sz w:val="28"/>
                <w:szCs w:val="28"/>
              </w:rPr>
            </w:pPr>
            <w:r w:rsidRPr="009A6BD9">
              <w:rPr>
                <w:rFonts w:ascii="Times New Roman" w:hAnsi="Times New Roman"/>
                <w:sz w:val="28"/>
                <w:szCs w:val="28"/>
              </w:rPr>
              <w:t xml:space="preserve">Показатель 13.6: </w:t>
            </w:r>
            <w:r w:rsidRPr="009A6BD9">
              <w:rPr>
                <w:rFonts w:ascii="Times New Roman" w:hAnsi="Times New Roman"/>
                <w:sz w:val="28"/>
                <w:szCs w:val="28"/>
              </w:rPr>
              <w:lastRenderedPageBreak/>
              <w:t>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1418" w:type="dxa"/>
          </w:tcPr>
          <w:p w:rsidR="00BB011F" w:rsidRPr="009A6BD9" w:rsidRDefault="00BB011F" w:rsidP="0063139B">
            <w:pPr>
              <w:pStyle w:val="ConsPlusNormal"/>
              <w:rPr>
                <w:sz w:val="28"/>
                <w:szCs w:val="28"/>
              </w:rPr>
            </w:pPr>
            <w:r w:rsidRPr="009A6BD9">
              <w:rPr>
                <w:sz w:val="28"/>
                <w:szCs w:val="28"/>
              </w:rPr>
              <w:lastRenderedPageBreak/>
              <w:t>отраслево</w:t>
            </w:r>
            <w:r w:rsidRPr="009A6BD9">
              <w:rPr>
                <w:sz w:val="28"/>
                <w:szCs w:val="28"/>
              </w:rPr>
              <w:lastRenderedPageBreak/>
              <w:t>й показатель</w:t>
            </w:r>
          </w:p>
        </w:tc>
        <w:tc>
          <w:tcPr>
            <w:tcW w:w="1275" w:type="dxa"/>
          </w:tcPr>
          <w:p w:rsidR="00BB011F" w:rsidRPr="009A6BD9" w:rsidRDefault="00BB011F" w:rsidP="0063139B">
            <w:pPr>
              <w:pStyle w:val="ConsPlusNormal"/>
              <w:rPr>
                <w:sz w:val="28"/>
                <w:szCs w:val="28"/>
              </w:rPr>
            </w:pPr>
            <w:r w:rsidRPr="009A6BD9">
              <w:rPr>
                <w:sz w:val="28"/>
                <w:szCs w:val="28"/>
              </w:rPr>
              <w:lastRenderedPageBreak/>
              <w:t>штук</w:t>
            </w:r>
          </w:p>
        </w:tc>
        <w:tc>
          <w:tcPr>
            <w:tcW w:w="1418" w:type="dxa"/>
          </w:tcPr>
          <w:p w:rsidR="00BB011F" w:rsidRPr="009A6BD9" w:rsidRDefault="00BB011F" w:rsidP="0063139B">
            <w:pPr>
              <w:pStyle w:val="ConsPlusNormal"/>
              <w:rPr>
                <w:sz w:val="28"/>
                <w:szCs w:val="28"/>
              </w:rPr>
            </w:pPr>
            <w:r w:rsidRPr="009A6BD9">
              <w:rPr>
                <w:sz w:val="28"/>
                <w:szCs w:val="28"/>
              </w:rPr>
              <w:t>0</w:t>
            </w:r>
          </w:p>
        </w:tc>
        <w:tc>
          <w:tcPr>
            <w:tcW w:w="1417" w:type="dxa"/>
          </w:tcPr>
          <w:p w:rsidR="00BB011F" w:rsidRPr="009A6BD9" w:rsidRDefault="00BB011F" w:rsidP="0063139B">
            <w:pPr>
              <w:pStyle w:val="ConsPlusNormal"/>
              <w:rPr>
                <w:sz w:val="28"/>
                <w:szCs w:val="28"/>
              </w:rPr>
            </w:pPr>
            <w:r w:rsidRPr="009A6BD9">
              <w:rPr>
                <w:sz w:val="28"/>
                <w:szCs w:val="28"/>
              </w:rPr>
              <w:t>0</w:t>
            </w:r>
          </w:p>
        </w:tc>
        <w:tc>
          <w:tcPr>
            <w:tcW w:w="993" w:type="dxa"/>
          </w:tcPr>
          <w:p w:rsidR="00BB011F" w:rsidRPr="009A6BD9" w:rsidRDefault="00BB011F" w:rsidP="0063139B">
            <w:pPr>
              <w:pStyle w:val="ConsPlusNormal"/>
              <w:rPr>
                <w:sz w:val="28"/>
                <w:szCs w:val="28"/>
              </w:rPr>
            </w:pPr>
            <w:r w:rsidRPr="009A6BD9">
              <w:rPr>
                <w:sz w:val="28"/>
                <w:szCs w:val="28"/>
              </w:rPr>
              <w:t>0</w:t>
            </w:r>
          </w:p>
        </w:tc>
        <w:tc>
          <w:tcPr>
            <w:tcW w:w="853" w:type="dxa"/>
          </w:tcPr>
          <w:p w:rsidR="00BB011F" w:rsidRPr="009A6BD9" w:rsidRDefault="00BB011F" w:rsidP="0063139B">
            <w:pPr>
              <w:pStyle w:val="ConsPlusNormal"/>
              <w:rPr>
                <w:sz w:val="28"/>
                <w:szCs w:val="28"/>
              </w:rPr>
            </w:pPr>
            <w:r w:rsidRPr="009A6BD9">
              <w:rPr>
                <w:sz w:val="28"/>
                <w:szCs w:val="28"/>
              </w:rPr>
              <w:t>0</w:t>
            </w:r>
          </w:p>
        </w:tc>
        <w:tc>
          <w:tcPr>
            <w:tcW w:w="993" w:type="dxa"/>
          </w:tcPr>
          <w:p w:rsidR="00BB011F" w:rsidRPr="009A6BD9" w:rsidRDefault="00BB011F" w:rsidP="0063139B">
            <w:pPr>
              <w:pStyle w:val="ConsPlusNormal"/>
              <w:rPr>
                <w:sz w:val="28"/>
                <w:szCs w:val="28"/>
              </w:rPr>
            </w:pPr>
            <w:r w:rsidRPr="009A6BD9">
              <w:rPr>
                <w:sz w:val="28"/>
                <w:szCs w:val="28"/>
              </w:rPr>
              <w:t>-</w:t>
            </w:r>
          </w:p>
        </w:tc>
        <w:tc>
          <w:tcPr>
            <w:tcW w:w="1272" w:type="dxa"/>
          </w:tcPr>
          <w:p w:rsidR="00BB011F" w:rsidRPr="009A6BD9" w:rsidRDefault="00BB011F" w:rsidP="0063139B">
            <w:pPr>
              <w:pStyle w:val="ConsPlusNormal"/>
              <w:rPr>
                <w:sz w:val="28"/>
                <w:szCs w:val="28"/>
              </w:rPr>
            </w:pPr>
            <w:r w:rsidRPr="009A6BD9">
              <w:rPr>
                <w:sz w:val="28"/>
                <w:szCs w:val="28"/>
              </w:rPr>
              <w:t>-</w:t>
            </w:r>
          </w:p>
        </w:tc>
        <w:tc>
          <w:tcPr>
            <w:tcW w:w="1838" w:type="dxa"/>
          </w:tcPr>
          <w:p w:rsidR="00BB011F" w:rsidRPr="009A6BD9" w:rsidRDefault="00BB011F" w:rsidP="0063139B">
            <w:pPr>
              <w:pStyle w:val="ConsPlusNormal"/>
              <w:rPr>
                <w:sz w:val="28"/>
                <w:szCs w:val="28"/>
              </w:rPr>
            </w:pPr>
            <w:r w:rsidRPr="009A6BD9">
              <w:rPr>
                <w:sz w:val="28"/>
                <w:szCs w:val="28"/>
              </w:rPr>
              <w:t>-</w:t>
            </w:r>
          </w:p>
        </w:tc>
      </w:tr>
      <w:tr w:rsidR="00A40981" w:rsidRPr="009A6BD9" w:rsidTr="00BE4C75">
        <w:tblPrEx>
          <w:tblCellMar>
            <w:top w:w="102" w:type="dxa"/>
            <w:left w:w="62" w:type="dxa"/>
            <w:bottom w:w="102" w:type="dxa"/>
            <w:right w:w="62" w:type="dxa"/>
          </w:tblCellMar>
          <w:tblLook w:val="0000" w:firstRow="0" w:lastRow="0" w:firstColumn="0" w:lastColumn="0" w:noHBand="0" w:noVBand="0"/>
        </w:tblPrEx>
        <w:tc>
          <w:tcPr>
            <w:tcW w:w="561" w:type="dxa"/>
            <w:vAlign w:val="center"/>
          </w:tcPr>
          <w:p w:rsidR="00A40981" w:rsidRPr="009A6BD9" w:rsidRDefault="00A40981" w:rsidP="00A40981">
            <w:pPr>
              <w:widowControl w:val="0"/>
              <w:autoSpaceDE w:val="0"/>
              <w:autoSpaceDN w:val="0"/>
            </w:pPr>
            <w:r w:rsidRPr="009A6BD9">
              <w:lastRenderedPageBreak/>
              <w:t>3.</w:t>
            </w:r>
          </w:p>
        </w:tc>
        <w:tc>
          <w:tcPr>
            <w:tcW w:w="14460" w:type="dxa"/>
            <w:gridSpan w:val="11"/>
            <w:vAlign w:val="center"/>
          </w:tcPr>
          <w:p w:rsidR="00A40981" w:rsidRPr="009A6BD9" w:rsidRDefault="00A40981" w:rsidP="00A40981">
            <w:pPr>
              <w:jc w:val="center"/>
            </w:pPr>
            <w:r w:rsidRPr="009A6BD9">
              <w:rPr>
                <w:b/>
                <w:lang w:val="en-US"/>
              </w:rPr>
              <w:t>IV</w:t>
            </w:r>
            <w:r w:rsidRPr="009A6BD9">
              <w:rPr>
                <w:b/>
              </w:rPr>
              <w:t>. Подпрограмма «Молодежь Подмосковья</w:t>
            </w:r>
          </w:p>
        </w:tc>
      </w:tr>
      <w:tr w:rsidR="00A40981" w:rsidRPr="009A6BD9" w:rsidTr="00BE4C75">
        <w:tblPrEx>
          <w:tblCellMar>
            <w:top w:w="102" w:type="dxa"/>
            <w:left w:w="62" w:type="dxa"/>
            <w:bottom w:w="102" w:type="dxa"/>
            <w:right w:w="62" w:type="dxa"/>
          </w:tblCellMar>
          <w:tblLook w:val="0000" w:firstRow="0" w:lastRow="0" w:firstColumn="0" w:lastColumn="0" w:noHBand="0" w:noVBand="0"/>
        </w:tblPrEx>
        <w:tc>
          <w:tcPr>
            <w:tcW w:w="561" w:type="dxa"/>
            <w:vAlign w:val="center"/>
          </w:tcPr>
          <w:p w:rsidR="00A40981" w:rsidRPr="009A6BD9" w:rsidRDefault="00A40981" w:rsidP="00A40981">
            <w:pPr>
              <w:widowControl w:val="0"/>
              <w:autoSpaceDE w:val="0"/>
              <w:autoSpaceDN w:val="0"/>
            </w:pPr>
            <w:r w:rsidRPr="009A6BD9">
              <w:t>3.1</w:t>
            </w:r>
          </w:p>
        </w:tc>
        <w:tc>
          <w:tcPr>
            <w:tcW w:w="2983" w:type="dxa"/>
            <w:gridSpan w:val="2"/>
            <w:vAlign w:val="center"/>
          </w:tcPr>
          <w:p w:rsidR="00A40981" w:rsidRPr="009A6BD9" w:rsidRDefault="00A40981" w:rsidP="00A40981">
            <w:pPr>
              <w:autoSpaceDE w:val="0"/>
              <w:autoSpaceDN w:val="0"/>
              <w:adjustRightInd w:val="0"/>
              <w:rPr>
                <w:rFonts w:eastAsia="Calibri"/>
                <w:color w:val="000000"/>
                <w:lang w:eastAsia="en-US"/>
              </w:rPr>
            </w:pPr>
            <w:r w:rsidRPr="009A6BD9">
              <w:rPr>
                <w:rFonts w:eastAsia="Calibri"/>
                <w:color w:val="000000"/>
                <w:lang w:eastAsia="en-US"/>
              </w:rPr>
              <w:t>Количество молодых граждан, принявших участие в   мероприятиях по гражданско-патриотическому, духовно-нравственному воспитанию, человек</w:t>
            </w:r>
          </w:p>
          <w:p w:rsidR="00A40981" w:rsidRPr="009A6BD9" w:rsidRDefault="00A40981" w:rsidP="00A40981">
            <w:pPr>
              <w:widowControl w:val="0"/>
              <w:autoSpaceDE w:val="0"/>
              <w:autoSpaceDN w:val="0"/>
            </w:pPr>
          </w:p>
        </w:tc>
        <w:tc>
          <w:tcPr>
            <w:tcW w:w="1418" w:type="dxa"/>
            <w:vAlign w:val="center"/>
          </w:tcPr>
          <w:p w:rsidR="00A40981" w:rsidRPr="009A6BD9" w:rsidRDefault="00A40981" w:rsidP="00A40981">
            <w:pPr>
              <w:widowControl w:val="0"/>
              <w:autoSpaceDE w:val="0"/>
              <w:autoSpaceDN w:val="0"/>
            </w:pPr>
            <w:r w:rsidRPr="009A6BD9">
              <w:t>Приоритетный показатель</w:t>
            </w:r>
          </w:p>
        </w:tc>
        <w:tc>
          <w:tcPr>
            <w:tcW w:w="1275" w:type="dxa"/>
            <w:vAlign w:val="center"/>
          </w:tcPr>
          <w:p w:rsidR="00A40981" w:rsidRPr="009A6BD9" w:rsidRDefault="00A40981" w:rsidP="00A40981">
            <w:pPr>
              <w:widowControl w:val="0"/>
              <w:autoSpaceDE w:val="0"/>
              <w:autoSpaceDN w:val="0"/>
            </w:pPr>
            <w:r w:rsidRPr="009A6BD9">
              <w:t>человек</w:t>
            </w:r>
          </w:p>
        </w:tc>
        <w:tc>
          <w:tcPr>
            <w:tcW w:w="1418" w:type="dxa"/>
            <w:vAlign w:val="center"/>
          </w:tcPr>
          <w:p w:rsidR="00A40981" w:rsidRPr="009A6BD9" w:rsidRDefault="00A40981" w:rsidP="00A40981">
            <w:pPr>
              <w:widowControl w:val="0"/>
              <w:autoSpaceDE w:val="0"/>
              <w:autoSpaceDN w:val="0"/>
            </w:pPr>
            <w:r w:rsidRPr="009A6BD9">
              <w:t>558</w:t>
            </w:r>
          </w:p>
        </w:tc>
        <w:tc>
          <w:tcPr>
            <w:tcW w:w="1417" w:type="dxa"/>
            <w:vAlign w:val="center"/>
          </w:tcPr>
          <w:p w:rsidR="00A40981" w:rsidRPr="009A6BD9" w:rsidRDefault="00A40981" w:rsidP="00A40981">
            <w:pPr>
              <w:widowControl w:val="0"/>
              <w:autoSpaceDE w:val="0"/>
              <w:autoSpaceDN w:val="0"/>
            </w:pPr>
            <w:r w:rsidRPr="009A6BD9">
              <w:t>641</w:t>
            </w:r>
          </w:p>
        </w:tc>
        <w:tc>
          <w:tcPr>
            <w:tcW w:w="993" w:type="dxa"/>
            <w:vAlign w:val="center"/>
          </w:tcPr>
          <w:p w:rsidR="00A40981" w:rsidRPr="009A6BD9" w:rsidRDefault="00A40981" w:rsidP="00A40981">
            <w:pPr>
              <w:widowControl w:val="0"/>
              <w:autoSpaceDE w:val="0"/>
              <w:autoSpaceDN w:val="0"/>
            </w:pPr>
            <w:r w:rsidRPr="009A6BD9">
              <w:t>669</w:t>
            </w:r>
          </w:p>
        </w:tc>
        <w:tc>
          <w:tcPr>
            <w:tcW w:w="853" w:type="dxa"/>
            <w:vAlign w:val="center"/>
          </w:tcPr>
          <w:p w:rsidR="00A40981" w:rsidRPr="009A6BD9" w:rsidRDefault="00A40981" w:rsidP="00A40981">
            <w:pPr>
              <w:widowControl w:val="0"/>
              <w:autoSpaceDE w:val="0"/>
              <w:autoSpaceDN w:val="0"/>
            </w:pPr>
            <w:r w:rsidRPr="009A6BD9">
              <w:t>697</w:t>
            </w:r>
          </w:p>
        </w:tc>
        <w:tc>
          <w:tcPr>
            <w:tcW w:w="993" w:type="dxa"/>
            <w:vAlign w:val="center"/>
          </w:tcPr>
          <w:p w:rsidR="00A40981" w:rsidRPr="009A6BD9" w:rsidRDefault="00A40981" w:rsidP="00A40981">
            <w:pPr>
              <w:widowControl w:val="0"/>
              <w:autoSpaceDE w:val="0"/>
              <w:autoSpaceDN w:val="0"/>
            </w:pPr>
            <w:r w:rsidRPr="009A6BD9">
              <w:t>725</w:t>
            </w:r>
          </w:p>
        </w:tc>
        <w:tc>
          <w:tcPr>
            <w:tcW w:w="1272" w:type="dxa"/>
            <w:vAlign w:val="center"/>
          </w:tcPr>
          <w:p w:rsidR="00A40981" w:rsidRPr="009A6BD9" w:rsidRDefault="00A40981" w:rsidP="00A40981">
            <w:pPr>
              <w:widowControl w:val="0"/>
              <w:autoSpaceDE w:val="0"/>
              <w:autoSpaceDN w:val="0"/>
            </w:pPr>
            <w:r w:rsidRPr="009A6BD9">
              <w:t>753</w:t>
            </w:r>
          </w:p>
        </w:tc>
        <w:tc>
          <w:tcPr>
            <w:tcW w:w="1838" w:type="dxa"/>
            <w:vAlign w:val="center"/>
          </w:tcPr>
          <w:p w:rsidR="00A40981" w:rsidRPr="009A6BD9" w:rsidRDefault="00A40981" w:rsidP="00A40981">
            <w:pPr>
              <w:pStyle w:val="a6"/>
              <w:rPr>
                <w:sz w:val="24"/>
                <w:szCs w:val="24"/>
              </w:rPr>
            </w:pPr>
            <w:r w:rsidRPr="009A6BD9">
              <w:rPr>
                <w:sz w:val="24"/>
                <w:szCs w:val="24"/>
              </w:rPr>
              <w:t xml:space="preserve">Основное Мероприятие </w:t>
            </w:r>
          </w:p>
          <w:p w:rsidR="00A40981" w:rsidRPr="009A6BD9" w:rsidRDefault="00A40981" w:rsidP="00A40981">
            <w:pPr>
              <w:pStyle w:val="a6"/>
              <w:rPr>
                <w:sz w:val="24"/>
                <w:szCs w:val="24"/>
              </w:rPr>
            </w:pPr>
            <w:r w:rsidRPr="009A6BD9">
              <w:rPr>
                <w:sz w:val="24"/>
                <w:szCs w:val="24"/>
              </w:rPr>
              <w:t>01</w:t>
            </w:r>
          </w:p>
          <w:p w:rsidR="00A40981" w:rsidRPr="009A6BD9" w:rsidRDefault="00A40981" w:rsidP="00A40981">
            <w:pPr>
              <w:pStyle w:val="a6"/>
              <w:rPr>
                <w:sz w:val="24"/>
                <w:szCs w:val="24"/>
              </w:rPr>
            </w:pPr>
          </w:p>
          <w:p w:rsidR="00A40981" w:rsidRPr="009A6BD9" w:rsidRDefault="00A40981" w:rsidP="00A40981">
            <w:pPr>
              <w:widowControl w:val="0"/>
              <w:autoSpaceDE w:val="0"/>
              <w:autoSpaceDN w:val="0"/>
            </w:pPr>
          </w:p>
        </w:tc>
      </w:tr>
    </w:tbl>
    <w:p w:rsidR="00BB011F" w:rsidRDefault="00BB011F" w:rsidP="005330C8">
      <w:pPr>
        <w:pStyle w:val="ConsPlusNormal"/>
        <w:ind w:left="10632"/>
        <w:jc w:val="center"/>
        <w:rPr>
          <w:rFonts w:ascii="Times New Roman" w:hAnsi="Times New Roman"/>
          <w:sz w:val="24"/>
          <w:szCs w:val="24"/>
        </w:rPr>
      </w:pPr>
    </w:p>
    <w:p w:rsidR="00BB011F" w:rsidRPr="00EF05D2" w:rsidRDefault="00BB011F" w:rsidP="00602A0B">
      <w:pPr>
        <w:pStyle w:val="ConsPlusNormal"/>
        <w:jc w:val="center"/>
        <w:rPr>
          <w:rFonts w:ascii="Times New Roman" w:hAnsi="Times New Roman"/>
          <w:sz w:val="24"/>
          <w:szCs w:val="24"/>
        </w:rPr>
      </w:pPr>
      <w:r>
        <w:rPr>
          <w:rFonts w:ascii="Times New Roman" w:hAnsi="Times New Roman"/>
          <w:sz w:val="24"/>
          <w:szCs w:val="24"/>
        </w:rPr>
        <w:t>4</w:t>
      </w:r>
      <w:r w:rsidRPr="00EF05D2">
        <w:rPr>
          <w:rFonts w:ascii="Times New Roman" w:hAnsi="Times New Roman"/>
          <w:sz w:val="24"/>
          <w:szCs w:val="24"/>
        </w:rPr>
        <w:t>.Методика расчета показателей эффективности реализации муниципальной подпрограммы 1</w:t>
      </w:r>
      <w:bookmarkStart w:id="5" w:name="OLE_LINK36"/>
      <w:bookmarkStart w:id="6" w:name="OLE_LINK37"/>
      <w:bookmarkStart w:id="7" w:name="OLE_LINK62"/>
      <w:bookmarkStart w:id="8" w:name="OLE_LINK63"/>
      <w:r w:rsidRPr="00EF05D2">
        <w:rPr>
          <w:rFonts w:ascii="Times New Roman" w:hAnsi="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F05D2">
        <w:rPr>
          <w:rFonts w:ascii="Times New Roman" w:hAnsi="Times New Roman"/>
          <w:sz w:val="24"/>
          <w:szCs w:val="24"/>
        </w:rPr>
        <w:t>медиасреды</w:t>
      </w:r>
      <w:proofErr w:type="spellEnd"/>
      <w:r w:rsidRPr="00EF05D2">
        <w:rPr>
          <w:rFonts w:ascii="Times New Roman" w:hAnsi="Times New Roman"/>
          <w:sz w:val="24"/>
          <w:szCs w:val="24"/>
        </w:rPr>
        <w:t>»</w:t>
      </w:r>
    </w:p>
    <w:p w:rsidR="00BB011F" w:rsidRPr="00EF05D2" w:rsidRDefault="00BB011F" w:rsidP="00602A0B">
      <w:pPr>
        <w:pStyle w:val="ConsPlusNormal"/>
        <w:jc w:val="center"/>
        <w:rPr>
          <w:rFonts w:ascii="Times New Roman" w:hAnsi="Times New Roman"/>
          <w:sz w:val="24"/>
          <w:szCs w:val="24"/>
        </w:rPr>
      </w:pPr>
    </w:p>
    <w:tbl>
      <w:tblPr>
        <w:tblW w:w="14889"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26"/>
        <w:gridCol w:w="1665"/>
        <w:gridCol w:w="3000"/>
        <w:gridCol w:w="7564"/>
      </w:tblGrid>
      <w:tr w:rsidR="00BB011F" w:rsidRPr="00EF05D2" w:rsidTr="00697A3E">
        <w:trPr>
          <w:trHeight w:val="416"/>
        </w:trPr>
        <w:tc>
          <w:tcPr>
            <w:tcW w:w="534" w:type="dxa"/>
          </w:tcPr>
          <w:p w:rsidR="00BB011F" w:rsidRPr="006323AF" w:rsidRDefault="00BB011F" w:rsidP="00697A3E">
            <w:pPr>
              <w:pStyle w:val="a9"/>
              <w:ind w:left="0"/>
              <w:rPr>
                <w:rFonts w:ascii="Times New Roman" w:hAnsi="Times New Roman"/>
                <w:sz w:val="24"/>
                <w:szCs w:val="24"/>
              </w:rPr>
            </w:pPr>
          </w:p>
        </w:tc>
        <w:tc>
          <w:tcPr>
            <w:tcW w:w="2126" w:type="dxa"/>
          </w:tcPr>
          <w:p w:rsidR="00BB011F" w:rsidRPr="00EF05D2" w:rsidRDefault="00BB011F" w:rsidP="00697A3E">
            <w:pPr>
              <w:jc w:val="center"/>
            </w:pPr>
            <w:r w:rsidRPr="00EF05D2">
              <w:t>Наименование показателя</w:t>
            </w:r>
          </w:p>
        </w:tc>
        <w:tc>
          <w:tcPr>
            <w:tcW w:w="12229" w:type="dxa"/>
            <w:gridSpan w:val="3"/>
            <w:vAlign w:val="center"/>
          </w:tcPr>
          <w:p w:rsidR="00BB011F" w:rsidRPr="00EF05D2" w:rsidRDefault="00BB011F" w:rsidP="00697A3E">
            <w:pPr>
              <w:ind w:left="148"/>
              <w:jc w:val="center"/>
            </w:pPr>
            <w:r w:rsidRPr="00EF05D2">
              <w:t>Методика расчёта показателя</w:t>
            </w:r>
          </w:p>
        </w:tc>
      </w:tr>
      <w:tr w:rsidR="00BB011F" w:rsidRPr="00EF05D2" w:rsidTr="00697A3E">
        <w:trPr>
          <w:trHeight w:val="416"/>
        </w:trPr>
        <w:tc>
          <w:tcPr>
            <w:tcW w:w="534" w:type="dxa"/>
          </w:tcPr>
          <w:p w:rsidR="00BB011F" w:rsidRPr="006323AF" w:rsidRDefault="00BB011F" w:rsidP="00697A3E">
            <w:pPr>
              <w:pStyle w:val="a9"/>
              <w:ind w:left="0"/>
              <w:rPr>
                <w:rFonts w:ascii="Times New Roman" w:hAnsi="Times New Roman"/>
                <w:sz w:val="24"/>
                <w:szCs w:val="24"/>
              </w:rPr>
            </w:pPr>
            <w:r w:rsidRPr="006323AF">
              <w:rPr>
                <w:rFonts w:ascii="Times New Roman" w:hAnsi="Times New Roman"/>
                <w:sz w:val="24"/>
                <w:szCs w:val="24"/>
              </w:rPr>
              <w:t>1.</w:t>
            </w:r>
          </w:p>
        </w:tc>
        <w:tc>
          <w:tcPr>
            <w:tcW w:w="2126" w:type="dxa"/>
          </w:tcPr>
          <w:p w:rsidR="00BB011F" w:rsidRPr="00EF05D2" w:rsidRDefault="00BB011F" w:rsidP="00697A3E">
            <w:pPr>
              <w:jc w:val="both"/>
            </w:pPr>
            <w:r w:rsidRPr="00EF05D2">
              <w:t xml:space="preserve">Информирование населения через СМИ </w:t>
            </w:r>
          </w:p>
          <w:p w:rsidR="00BB011F" w:rsidRPr="00697A3E" w:rsidRDefault="00BB011F" w:rsidP="00697A3E">
            <w:pPr>
              <w:jc w:val="both"/>
              <w:rPr>
                <w:b/>
              </w:rPr>
            </w:pPr>
            <w:r w:rsidRPr="00EF05D2">
              <w:t>(процент)</w:t>
            </w:r>
          </w:p>
          <w:p w:rsidR="00BB011F" w:rsidRPr="00EF05D2" w:rsidRDefault="00BB011F" w:rsidP="00697A3E">
            <w:pPr>
              <w:jc w:val="both"/>
            </w:pPr>
          </w:p>
        </w:tc>
        <w:tc>
          <w:tcPr>
            <w:tcW w:w="12229" w:type="dxa"/>
            <w:gridSpan w:val="3"/>
          </w:tcPr>
          <w:p w:rsidR="00BB011F" w:rsidRPr="00534D89" w:rsidRDefault="00BB011F" w:rsidP="00D93E1F">
            <w:pPr>
              <w:pStyle w:val="ConsPlusNormal"/>
              <w:rPr>
                <w:rFonts w:ascii="Times New Roman" w:hAnsi="Times New Roman"/>
                <w:b/>
                <w:sz w:val="24"/>
                <w:szCs w:val="24"/>
              </w:rPr>
            </w:pPr>
            <w:r w:rsidRPr="00534D89">
              <w:rPr>
                <w:rFonts w:ascii="Times New Roman" w:hAnsi="Times New Roman"/>
                <w:b/>
                <w:sz w:val="24"/>
                <w:szCs w:val="24"/>
                <w:lang w:val="en-US"/>
              </w:rPr>
              <w:t>I</w:t>
            </w:r>
            <w:r w:rsidRPr="00534D89">
              <w:rPr>
                <w:rFonts w:ascii="Times New Roman" w:hAnsi="Times New Roman"/>
                <w:b/>
                <w:sz w:val="24"/>
                <w:szCs w:val="24"/>
              </w:rPr>
              <w:t xml:space="preserve"> – показатель информированности населения в СМИ</w:t>
            </w:r>
          </w:p>
          <w:p w:rsidR="00BB011F" w:rsidRPr="00534D89" w:rsidRDefault="00F15DBB" w:rsidP="00697A3E">
            <w:pPr>
              <w:pStyle w:val="ConsPlusNormal"/>
              <w:jc w:val="center"/>
              <w:rPr>
                <w:rFonts w:ascii="Times New Roman" w:hAnsi="Times New Roman"/>
                <w:sz w:val="24"/>
                <w:szCs w:val="24"/>
                <w:vertAlign w:val="subscript"/>
              </w:rPr>
            </w:pPr>
            <m:oMath>
              <m:r>
                <w:rPr>
                  <w:rFonts w:ascii="Cambria Math" w:hAnsi="Cambria Math"/>
                  <w:vertAlign w:val="subscript"/>
                  <w:lang w:val="en-US"/>
                </w:rPr>
                <m:t>I</m:t>
              </m:r>
              <m:r>
                <m:rPr>
                  <m:sty m:val="p"/>
                </m:rPr>
                <w:rPr>
                  <w:rFonts w:ascii="Cambria Math"/>
                  <w:vertAlign w:val="subscript"/>
                </w:rPr>
                <m:t>=</m:t>
              </m:r>
              <m:f>
                <m:fPr>
                  <m:ctrlPr>
                    <w:rPr>
                      <w:rFonts w:ascii="Cambria Math" w:hAnsi="Cambria Math"/>
                      <w:vertAlign w:val="subscript"/>
                    </w:rPr>
                  </m:ctrlPr>
                </m:fPr>
                <m:num>
                  <m:sSub>
                    <m:sSubPr>
                      <m:ctrlPr>
                        <w:rPr>
                          <w:rFonts w:ascii="Cambria Math" w:hAnsi="Cambria Math"/>
                          <w:i/>
                        </w:rPr>
                      </m:ctrlPr>
                    </m:sSubPr>
                    <m:e>
                      <m:r>
                        <w:rPr>
                          <w:rFonts w:ascii="Cambria Math" w:hAnsi="Cambria Math"/>
                          <w:lang w:val="en-US"/>
                        </w:rPr>
                        <m:t>I</m:t>
                      </m:r>
                    </m:e>
                    <m:sub>
                      <m:r>
                        <w:rPr>
                          <w:rFonts w:ascii="Cambria Math" w:hAnsi="Cambria Math"/>
                          <w:lang w:val="en-US"/>
                        </w:rPr>
                        <m:t>t</m:t>
                      </m:r>
                    </m:sub>
                  </m:sSub>
                </m:num>
                <m:den>
                  <m:sSub>
                    <m:sSubPr>
                      <m:ctrlPr>
                        <w:rPr>
                          <w:rFonts w:ascii="Cambria Math" w:hAnsi="Cambria Math"/>
                          <w:i/>
                        </w:rPr>
                      </m:ctrlPr>
                    </m:sSubPr>
                    <m:e>
                      <m:r>
                        <w:rPr>
                          <w:rFonts w:ascii="Cambria Math" w:hAnsi="Cambria Math"/>
                          <w:lang w:val="en-US"/>
                        </w:rPr>
                        <m:t>I</m:t>
                      </m:r>
                    </m:e>
                    <m:sub>
                      <m:r>
                        <w:rPr>
                          <w:rFonts w:ascii="Cambria Math" w:hAnsi="Cambria Math"/>
                          <w:lang w:val="en-US"/>
                        </w:rPr>
                        <m:t>b</m:t>
                      </m:r>
                    </m:sub>
                  </m:sSub>
                </m:den>
              </m:f>
              <m:r>
                <w:rPr>
                  <w:rFonts w:ascii="Cambria Math"/>
                  <w:vertAlign w:val="subscript"/>
                </w:rPr>
                <m:t>×</m:t>
              </m:r>
              <m:r>
                <w:rPr>
                  <w:rFonts w:ascii="Cambria Math"/>
                  <w:vertAlign w:val="subscript"/>
                </w:rPr>
                <m:t>100</m:t>
              </m:r>
            </m:oMath>
            <w:r w:rsidR="00BB011F" w:rsidRPr="00534D89">
              <w:rPr>
                <w:rFonts w:ascii="Times New Roman" w:hAnsi="Times New Roman"/>
                <w:sz w:val="24"/>
                <w:szCs w:val="24"/>
                <w:vertAlign w:val="subscript"/>
              </w:rPr>
              <w:t xml:space="preserve">   ,</w:t>
            </w:r>
          </w:p>
          <w:p w:rsidR="00BB011F" w:rsidRPr="00534D89" w:rsidRDefault="00BB011F" w:rsidP="00D93E1F">
            <w:pPr>
              <w:pStyle w:val="ConsPlusNormal"/>
              <w:rPr>
                <w:rFonts w:ascii="Times New Roman" w:hAnsi="Times New Roman"/>
                <w:sz w:val="24"/>
                <w:szCs w:val="24"/>
                <w:vertAlign w:val="subscript"/>
              </w:rPr>
            </w:pPr>
            <w:r w:rsidRPr="00534D89">
              <w:rPr>
                <w:rFonts w:ascii="Times New Roman" w:hAnsi="Times New Roman"/>
                <w:sz w:val="24"/>
                <w:szCs w:val="24"/>
                <w:vertAlign w:val="subscript"/>
              </w:rPr>
              <w:t>где:</w:t>
            </w:r>
          </w:p>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lang w:val="en-US"/>
              </w:rPr>
              <w:t>I</w:t>
            </w:r>
            <w:r w:rsidRPr="00534D89">
              <w:rPr>
                <w:rFonts w:ascii="Times New Roman" w:hAnsi="Times New Roman"/>
                <w:sz w:val="24"/>
                <w:szCs w:val="24"/>
                <w:vertAlign w:val="subscript"/>
                <w:lang w:val="en-US"/>
              </w:rPr>
              <w:t>t</w:t>
            </w:r>
            <w:r w:rsidRPr="00534D89">
              <w:rPr>
                <w:rFonts w:ascii="Times New Roman" w:hAnsi="Times New Roman"/>
                <w:sz w:val="24"/>
                <w:szCs w:val="24"/>
                <w:vertAlign w:val="subscript"/>
              </w:rPr>
              <w:t xml:space="preserve"> –  </w:t>
            </w:r>
            <w:r w:rsidRPr="00534D89">
              <w:rPr>
                <w:rFonts w:ascii="Times New Roman" w:hAnsi="Times New Roman"/>
                <w:sz w:val="24"/>
                <w:szCs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BB011F" w:rsidRPr="00534D89" w:rsidRDefault="00BB011F" w:rsidP="00D93E1F">
            <w:pPr>
              <w:pStyle w:val="ConsPlusNormal"/>
              <w:rPr>
                <w:rFonts w:ascii="Times New Roman" w:hAnsi="Times New Roman"/>
                <w:sz w:val="24"/>
                <w:szCs w:val="24"/>
              </w:rPr>
            </w:pPr>
            <w:proofErr w:type="spellStart"/>
            <w:r w:rsidRPr="00534D89">
              <w:rPr>
                <w:rFonts w:ascii="Times New Roman" w:hAnsi="Times New Roman"/>
                <w:sz w:val="24"/>
                <w:szCs w:val="24"/>
                <w:lang w:val="en-US"/>
              </w:rPr>
              <w:t>I</w:t>
            </w:r>
            <w:r w:rsidRPr="00534D89">
              <w:rPr>
                <w:rFonts w:ascii="Times New Roman" w:hAnsi="Times New Roman"/>
                <w:sz w:val="24"/>
                <w:szCs w:val="24"/>
                <w:vertAlign w:val="subscript"/>
                <w:lang w:val="en-US"/>
              </w:rPr>
              <w:t>b</w:t>
            </w:r>
            <w:proofErr w:type="spellEnd"/>
            <w:r w:rsidRPr="00534D89">
              <w:rPr>
                <w:rFonts w:ascii="Times New Roman" w:hAnsi="Times New Roman"/>
                <w:sz w:val="24"/>
                <w:szCs w:val="24"/>
                <w:vertAlign w:val="subscript"/>
              </w:rPr>
              <w:t xml:space="preserve"> – </w:t>
            </w:r>
            <w:r w:rsidRPr="00534D89">
              <w:rPr>
                <w:rFonts w:ascii="Times New Roman" w:hAnsi="Times New Roman"/>
                <w:sz w:val="24"/>
                <w:szCs w:val="24"/>
              </w:rPr>
              <w:t xml:space="preserve">объем информации, на одного жителя из числа целевой аудитории муниципального образования, в результате </w:t>
            </w:r>
            <w:r w:rsidRPr="00534D89">
              <w:rPr>
                <w:rFonts w:ascii="Times New Roman" w:hAnsi="Times New Roman"/>
                <w:sz w:val="24"/>
                <w:szCs w:val="24"/>
              </w:rPr>
              <w:lastRenderedPageBreak/>
              <w:t>реализации мероприятий муниципальной программы базового периода.</w:t>
            </w:r>
          </w:p>
          <w:p w:rsidR="00BB011F" w:rsidRPr="00534D89" w:rsidRDefault="00224629" w:rsidP="00697A3E">
            <w:pPr>
              <w:pStyle w:val="ConsPlusNormal"/>
              <w:jc w:val="center"/>
              <w:rPr>
                <w:rFonts w:ascii="Times New Roman" w:hAnsi="Times New Roman"/>
                <w:i/>
                <w:sz w:val="24"/>
                <w:szCs w:val="24"/>
              </w:rPr>
            </w:pPr>
            <m:oMath>
              <m:sSub>
                <m:sSubPr>
                  <m:ctrlPr>
                    <w:rPr>
                      <w:rFonts w:ascii="Cambria Math" w:hAnsi="Cambria Math"/>
                      <w:vertAlign w:val="subscript"/>
                    </w:rPr>
                  </m:ctrlPr>
                </m:sSubPr>
                <m:e>
                  <m:r>
                    <m:rPr>
                      <m:sty m:val="p"/>
                    </m:rPr>
                    <w:rPr>
                      <w:rFonts w:ascii="Cambria Math"/>
                      <w:vertAlign w:val="subscript"/>
                      <w:lang w:val="en-US"/>
                    </w:rPr>
                    <m:t>I</m:t>
                  </m:r>
                </m:e>
                <m:sub/>
              </m:sSub>
              <m:r>
                <w:rPr>
                  <w:rFonts w:ascii="Cambria Math"/>
                </w:rPr>
                <m:t>=</m:t>
              </m:r>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П</m:t>
                  </m:r>
                </m:sub>
              </m:sSub>
              <m:r>
                <m:rPr>
                  <m:sty m:val="p"/>
                </m:rPr>
                <w:rPr>
                  <w:rFonts w:ascii="Cambria Math"/>
                  <w:vertAlign w:val="subscript"/>
                </w:rPr>
                <m:t>+</m:t>
              </m:r>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Р</m:t>
                  </m:r>
                </m:sub>
              </m:sSub>
              <m:r>
                <m:rPr>
                  <m:sty m:val="p"/>
                </m:rPr>
                <w:rPr>
                  <w:rFonts w:ascii="Cambria Math"/>
                  <w:vertAlign w:val="subscript"/>
                </w:rPr>
                <m:t>+</m:t>
              </m:r>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ТВ</m:t>
                  </m:r>
                </m:sub>
              </m:sSub>
              <m:r>
                <m:rPr>
                  <m:sty m:val="p"/>
                </m:rPr>
                <w:rPr>
                  <w:rFonts w:ascii="Cambria Math"/>
                  <w:vertAlign w:val="subscript"/>
                </w:rPr>
                <m:t>+</m:t>
              </m:r>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СИ</m:t>
                  </m:r>
                </m:sub>
              </m:sSub>
            </m:oMath>
            <w:r w:rsidR="00BB011F" w:rsidRPr="00534D89">
              <w:rPr>
                <w:rFonts w:ascii="Times New Roman" w:hAnsi="Times New Roman"/>
                <w:i/>
                <w:sz w:val="24"/>
                <w:szCs w:val="24"/>
              </w:rPr>
              <w:t>,</w:t>
            </w:r>
          </w:p>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где:</w:t>
            </w:r>
          </w:p>
          <w:p w:rsidR="00BB011F" w:rsidRPr="00534D89" w:rsidRDefault="00BB011F" w:rsidP="00D93E1F">
            <w:pPr>
              <w:pStyle w:val="ConsPlusNormal"/>
              <w:rPr>
                <w:rFonts w:ascii="Times New Roman" w:hAnsi="Times New Roman"/>
                <w:sz w:val="24"/>
                <w:szCs w:val="24"/>
              </w:rPr>
            </w:pPr>
            <w:proofErr w:type="gramStart"/>
            <w:r w:rsidRPr="00534D89">
              <w:rPr>
                <w:rFonts w:ascii="Times New Roman" w:hAnsi="Times New Roman"/>
                <w:sz w:val="24"/>
                <w:szCs w:val="24"/>
              </w:rPr>
              <w:t>V</w:t>
            </w:r>
            <w:r w:rsidRPr="00534D89">
              <w:rPr>
                <w:rFonts w:ascii="Times New Roman" w:hAnsi="Times New Roman"/>
                <w:sz w:val="24"/>
                <w:szCs w:val="24"/>
                <w:vertAlign w:val="subscript"/>
              </w:rPr>
              <w:t>(</w:t>
            </w:r>
            <w:proofErr w:type="gramEnd"/>
            <w:r w:rsidRPr="00534D89">
              <w:rPr>
                <w:rFonts w:ascii="Times New Roman" w:hAnsi="Times New Roman"/>
                <w:sz w:val="24"/>
                <w:szCs w:val="24"/>
                <w:vertAlign w:val="subscript"/>
              </w:rPr>
              <w:t xml:space="preserve">…) </w:t>
            </w:r>
            <w:r w:rsidRPr="00534D89">
              <w:rPr>
                <w:rFonts w:ascii="Times New Roman" w:hAnsi="Times New Roman"/>
                <w:sz w:val="24"/>
                <w:szCs w:val="24"/>
              </w:rPr>
              <w:t>– уровень информированности посредством:</w:t>
            </w:r>
          </w:p>
          <w:p w:rsidR="00BB011F" w:rsidRPr="00534D89" w:rsidRDefault="00224629" w:rsidP="00697A3E">
            <w:pPr>
              <w:pStyle w:val="ConsPlusNormal"/>
              <w:ind w:left="459"/>
              <w:rPr>
                <w:rFonts w:ascii="Times New Roman" w:hAnsi="Times New Roman"/>
                <w:sz w:val="24"/>
                <w:szCs w:val="24"/>
              </w:rPr>
            </w:pPr>
            <m:oMath>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П</m:t>
                  </m:r>
                </m:sub>
              </m:sSub>
            </m:oMath>
            <w:r w:rsidR="00BB011F" w:rsidRPr="00534D89">
              <w:rPr>
                <w:rFonts w:ascii="Times New Roman" w:hAnsi="Times New Roman"/>
                <w:sz w:val="24"/>
                <w:szCs w:val="24"/>
              </w:rPr>
              <w:t xml:space="preserve"> –печатных СМИ;</w:t>
            </w:r>
          </w:p>
          <w:p w:rsidR="00BB011F" w:rsidRPr="00534D89" w:rsidRDefault="00224629" w:rsidP="00697A3E">
            <w:pPr>
              <w:pStyle w:val="ConsPlusNormal"/>
              <w:ind w:left="459"/>
              <w:rPr>
                <w:rFonts w:ascii="Times New Roman" w:hAnsi="Times New Roman"/>
                <w:sz w:val="24"/>
                <w:szCs w:val="24"/>
              </w:rPr>
            </w:pPr>
            <m:oMath>
              <m:sSub>
                <m:sSubPr>
                  <m:ctrlPr>
                    <w:rPr>
                      <w:rFonts w:ascii="Cambria Math" w:hAnsi="Cambria Math"/>
                      <w:vertAlign w:val="subscript"/>
                    </w:rPr>
                  </m:ctrlPr>
                </m:sSubPr>
                <m:e>
                  <m:r>
                    <m:rPr>
                      <m:sty m:val="p"/>
                    </m:rPr>
                    <w:rPr>
                      <w:rFonts w:ascii="Cambria Math"/>
                      <w:vertAlign w:val="subscript"/>
                      <w:lang w:val="en-US"/>
                    </w:rPr>
                    <m:t>V</m:t>
                  </m:r>
                </m:e>
                <m:sub>
                  <m:r>
                    <w:rPr>
                      <w:rFonts w:ascii="Cambria Math"/>
                      <w:vertAlign w:val="subscript"/>
                    </w:rPr>
                    <m:t>р</m:t>
                  </m:r>
                </m:sub>
              </m:sSub>
            </m:oMath>
            <w:r w:rsidR="00BB011F" w:rsidRPr="00534D89">
              <w:rPr>
                <w:rFonts w:ascii="Times New Roman" w:hAnsi="Times New Roman"/>
                <w:sz w:val="24"/>
                <w:szCs w:val="24"/>
              </w:rPr>
              <w:t xml:space="preserve"> – радио;</w:t>
            </w:r>
          </w:p>
          <w:p w:rsidR="00BB011F" w:rsidRPr="00534D89" w:rsidRDefault="00224629" w:rsidP="00697A3E">
            <w:pPr>
              <w:pStyle w:val="ConsPlusNormal"/>
              <w:ind w:left="459"/>
              <w:rPr>
                <w:rFonts w:ascii="Times New Roman" w:hAnsi="Times New Roman"/>
                <w:sz w:val="24"/>
                <w:szCs w:val="24"/>
              </w:rPr>
            </w:pPr>
            <m:oMath>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тв</m:t>
                  </m:r>
                </m:sub>
              </m:sSub>
            </m:oMath>
            <w:r w:rsidR="00BB011F" w:rsidRPr="00534D89">
              <w:rPr>
                <w:rFonts w:ascii="Times New Roman" w:hAnsi="Times New Roman"/>
                <w:sz w:val="24"/>
                <w:szCs w:val="24"/>
              </w:rPr>
              <w:t xml:space="preserve"> – телевидения; </w:t>
            </w:r>
          </w:p>
          <w:p w:rsidR="00BB011F" w:rsidRPr="00534D89" w:rsidRDefault="00224629" w:rsidP="00697A3E">
            <w:pPr>
              <w:pStyle w:val="ConsPlusNormal"/>
              <w:ind w:left="459"/>
              <w:rPr>
                <w:rFonts w:ascii="Times New Roman" w:hAnsi="Times New Roman"/>
                <w:sz w:val="24"/>
                <w:szCs w:val="24"/>
              </w:rPr>
            </w:pPr>
            <m:oMath>
              <m:sSub>
                <m:sSubPr>
                  <m:ctrlPr>
                    <w:rPr>
                      <w:rFonts w:ascii="Cambria Math" w:hAnsi="Cambria Math"/>
                      <w:vertAlign w:val="subscript"/>
                    </w:rPr>
                  </m:ctrlPr>
                </m:sSubPr>
                <m:e>
                  <m:r>
                    <m:rPr>
                      <m:sty m:val="p"/>
                    </m:rPr>
                    <w:rPr>
                      <w:rFonts w:ascii="Cambria Math"/>
                      <w:vertAlign w:val="subscript"/>
                      <w:lang w:val="en-US"/>
                    </w:rPr>
                    <m:t>V</m:t>
                  </m:r>
                </m:e>
                <m:sub>
                  <m:r>
                    <m:rPr>
                      <m:sty m:val="p"/>
                    </m:rPr>
                    <w:rPr>
                      <w:rFonts w:ascii="Cambria Math"/>
                      <w:vertAlign w:val="subscript"/>
                    </w:rPr>
                    <m:t>си</m:t>
                  </m:r>
                </m:sub>
              </m:sSub>
            </m:oMath>
            <w:r w:rsidR="00BB011F" w:rsidRPr="00534D89">
              <w:rPr>
                <w:rFonts w:ascii="Times New Roman" w:hAnsi="Times New Roman"/>
                <w:sz w:val="24"/>
                <w:szCs w:val="24"/>
              </w:rPr>
              <w:t xml:space="preserve"> – сетевых изданий.</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vertAlign w:val="subscript"/>
              </w:rPr>
              <w:t>,</w:t>
            </w:r>
          </w:p>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где:</w:t>
            </w:r>
          </w:p>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lang w:val="en-US"/>
              </w:rPr>
              <w:t>C</w:t>
            </w:r>
            <w:r w:rsidRPr="00534D89">
              <w:rPr>
                <w:rFonts w:ascii="Times New Roman" w:hAnsi="Times New Roman"/>
                <w:sz w:val="24"/>
                <w:szCs w:val="24"/>
              </w:rPr>
              <w:t xml:space="preserve"> – количество экземпляров печатного СМИ (тираж), количество абонентов радио, ТВ, посетителей сетевого издания;</w:t>
            </w:r>
          </w:p>
          <w:p w:rsidR="00BB011F" w:rsidRPr="00534D89" w:rsidRDefault="00224629" w:rsidP="00D93E1F">
            <w:pPr>
              <w:pStyle w:val="ConsPlusNormal"/>
              <w:rPr>
                <w:rFonts w:ascii="Times New Roman" w:hAnsi="Times New Roman"/>
                <w:sz w:val="24"/>
                <w:szCs w:val="24"/>
              </w:rPr>
            </w:pPr>
            <m:oMath>
              <m:sSub>
                <m:sSubPr>
                  <m:ctrlPr>
                    <w:rPr>
                      <w:rFonts w:ascii="Cambria Math" w:hAnsi="Cambria Math"/>
                      <w:vertAlign w:val="subscript"/>
                    </w:rPr>
                  </m:ctrlPr>
                </m:sSubPr>
                <m:e>
                  <m:r>
                    <m:rPr>
                      <m:sty m:val="p"/>
                    </m:rPr>
                    <w:rPr>
                      <w:rFonts w:ascii="Cambria Math"/>
                      <w:vertAlign w:val="subscript"/>
                      <w:lang w:val="en-US"/>
                    </w:rPr>
                    <m:t>I</m:t>
                  </m:r>
                </m:e>
                <m:sub>
                  <m:r>
                    <m:rPr>
                      <m:sty m:val="p"/>
                    </m:rPr>
                    <w:rPr>
                      <w:rFonts w:ascii="Cambria Math"/>
                      <w:vertAlign w:val="subscript"/>
                    </w:rPr>
                    <m:t>мо</m:t>
                  </m:r>
                </m:sub>
              </m:sSub>
            </m:oMath>
            <w:r w:rsidR="00BB011F" w:rsidRPr="00534D89">
              <w:rPr>
                <w:rFonts w:ascii="Times New Roman" w:hAnsi="Times New Roman"/>
                <w:sz w:val="24"/>
                <w:szCs w:val="24"/>
              </w:rPr>
              <w:t xml:space="preserve"> – объем информации муниципального образования; </w:t>
            </w:r>
          </w:p>
          <w:p w:rsidR="00BB011F" w:rsidRPr="00534D89" w:rsidRDefault="00BB011F" w:rsidP="00697A3E">
            <w:pPr>
              <w:pStyle w:val="ConsPlusNormal"/>
              <w:jc w:val="both"/>
              <w:rPr>
                <w:rFonts w:ascii="Times New Roman" w:hAnsi="Times New Roman"/>
                <w:sz w:val="24"/>
                <w:szCs w:val="24"/>
              </w:rPr>
            </w:pPr>
            <w:proofErr w:type="gramStart"/>
            <w:r w:rsidRPr="00534D89">
              <w:rPr>
                <w:rFonts w:ascii="Times New Roman" w:hAnsi="Times New Roman"/>
                <w:sz w:val="24"/>
                <w:szCs w:val="24"/>
                <w:lang w:val="en-US"/>
              </w:rPr>
              <w:t>k</w:t>
            </w:r>
            <w:r w:rsidRPr="00534D89">
              <w:rPr>
                <w:rFonts w:ascii="Times New Roman" w:hAnsi="Times New Roman"/>
                <w:sz w:val="24"/>
                <w:szCs w:val="24"/>
              </w:rPr>
              <w:t xml:space="preserve">  –</w:t>
            </w:r>
            <w:proofErr w:type="gramEnd"/>
            <w:r w:rsidRPr="00534D89">
              <w:rPr>
                <w:rFonts w:ascii="Times New Roman" w:hAnsi="Times New Roman"/>
                <w:sz w:val="24"/>
                <w:szCs w:val="24"/>
              </w:rPr>
              <w:t xml:space="preserve"> коэффициент значимости:</w:t>
            </w:r>
          </w:p>
          <w:p w:rsidR="00BB011F" w:rsidRPr="00EF05D2" w:rsidRDefault="00BB011F" w:rsidP="00697A3E">
            <w:pPr>
              <w:widowControl w:val="0"/>
              <w:numPr>
                <w:ilvl w:val="0"/>
                <w:numId w:val="2"/>
              </w:numPr>
              <w:tabs>
                <w:tab w:val="left" w:pos="317"/>
              </w:tabs>
              <w:autoSpaceDE w:val="0"/>
              <w:autoSpaceDN w:val="0"/>
              <w:adjustRightInd w:val="0"/>
              <w:ind w:left="317" w:hanging="284"/>
              <w:contextualSpacing/>
              <w:jc w:val="both"/>
            </w:pPr>
            <w:r w:rsidRPr="00EF05D2">
              <w:t>Коэффициент значимости печатных СМИ – 0,4</w:t>
            </w:r>
          </w:p>
          <w:p w:rsidR="00BB011F" w:rsidRPr="00EF05D2" w:rsidRDefault="00BB011F" w:rsidP="00697A3E">
            <w:pPr>
              <w:widowControl w:val="0"/>
              <w:tabs>
                <w:tab w:val="left" w:pos="317"/>
              </w:tabs>
              <w:autoSpaceDE w:val="0"/>
              <w:autoSpaceDN w:val="0"/>
              <w:adjustRightInd w:val="0"/>
              <w:ind w:left="317"/>
              <w:jc w:val="both"/>
            </w:pPr>
            <w:r w:rsidRPr="00EF05D2">
              <w:t>(</w:t>
            </w:r>
            <w:r w:rsidRPr="00697A3E">
              <w:rPr>
                <w:color w:val="000000"/>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r w:rsidRPr="00EF05D2">
              <w:t>;</w:t>
            </w:r>
          </w:p>
          <w:p w:rsidR="00BB011F" w:rsidRPr="006323AF" w:rsidRDefault="00BB011F" w:rsidP="00697A3E">
            <w:pPr>
              <w:pStyle w:val="a9"/>
              <w:widowControl w:val="0"/>
              <w:numPr>
                <w:ilvl w:val="0"/>
                <w:numId w:val="2"/>
              </w:numPr>
              <w:tabs>
                <w:tab w:val="left" w:pos="317"/>
              </w:tabs>
              <w:autoSpaceDE w:val="0"/>
              <w:autoSpaceDN w:val="0"/>
              <w:spacing w:after="0" w:line="240" w:lineRule="auto"/>
              <w:ind w:left="0" w:firstLine="33"/>
              <w:jc w:val="both"/>
              <w:rPr>
                <w:rFonts w:ascii="Times New Roman" w:hAnsi="Times New Roman"/>
                <w:sz w:val="24"/>
                <w:szCs w:val="24"/>
              </w:rPr>
            </w:pPr>
            <w:r w:rsidRPr="006323AF">
              <w:rPr>
                <w:rFonts w:ascii="Times New Roman" w:hAnsi="Times New Roman"/>
                <w:sz w:val="24"/>
                <w:szCs w:val="24"/>
              </w:rPr>
              <w:t>Коэффициент значимости радио – 0,1;</w:t>
            </w:r>
          </w:p>
          <w:p w:rsidR="00BB011F" w:rsidRPr="006323AF" w:rsidRDefault="00BB011F" w:rsidP="00697A3E">
            <w:pPr>
              <w:pStyle w:val="a9"/>
              <w:widowControl w:val="0"/>
              <w:numPr>
                <w:ilvl w:val="0"/>
                <w:numId w:val="2"/>
              </w:numPr>
              <w:tabs>
                <w:tab w:val="left" w:pos="317"/>
              </w:tabs>
              <w:autoSpaceDE w:val="0"/>
              <w:autoSpaceDN w:val="0"/>
              <w:spacing w:after="0" w:line="240" w:lineRule="auto"/>
              <w:ind w:left="0" w:firstLine="33"/>
              <w:jc w:val="both"/>
              <w:rPr>
                <w:rFonts w:ascii="Times New Roman" w:hAnsi="Times New Roman"/>
                <w:sz w:val="24"/>
                <w:szCs w:val="24"/>
              </w:rPr>
            </w:pPr>
            <w:r w:rsidRPr="006323AF">
              <w:rPr>
                <w:rFonts w:ascii="Times New Roman" w:hAnsi="Times New Roman"/>
                <w:sz w:val="24"/>
                <w:szCs w:val="24"/>
              </w:rPr>
              <w:t>Коэффициенты значимости телевидение:</w:t>
            </w:r>
          </w:p>
          <w:p w:rsidR="00BB011F" w:rsidRPr="00EF05D2" w:rsidRDefault="00BB011F" w:rsidP="00697A3E">
            <w:pPr>
              <w:widowControl w:val="0"/>
              <w:autoSpaceDE w:val="0"/>
              <w:autoSpaceDN w:val="0"/>
              <w:ind w:left="459"/>
              <w:jc w:val="both"/>
            </w:pPr>
            <w:r w:rsidRPr="00EF05D2">
              <w:t>– эфирное вещание – 0,05;</w:t>
            </w:r>
          </w:p>
          <w:p w:rsidR="00BB011F" w:rsidRPr="00EF05D2" w:rsidRDefault="00BB011F" w:rsidP="00697A3E">
            <w:pPr>
              <w:widowControl w:val="0"/>
              <w:autoSpaceDE w:val="0"/>
              <w:autoSpaceDN w:val="0"/>
              <w:ind w:left="459"/>
              <w:jc w:val="both"/>
            </w:pPr>
            <w:r w:rsidRPr="00EF05D2">
              <w:t>– кабельное вещание – 0,05;</w:t>
            </w:r>
          </w:p>
          <w:p w:rsidR="00BB011F" w:rsidRPr="00EF05D2" w:rsidRDefault="00BB011F" w:rsidP="00697A3E">
            <w:pPr>
              <w:widowControl w:val="0"/>
              <w:autoSpaceDE w:val="0"/>
              <w:autoSpaceDN w:val="0"/>
              <w:ind w:left="459"/>
              <w:jc w:val="both"/>
            </w:pPr>
            <w:r w:rsidRPr="00EF05D2">
              <w:t>– эфирное и кабельное вещание – 0,1;</w:t>
            </w:r>
          </w:p>
          <w:p w:rsidR="00BB011F" w:rsidRPr="00EF05D2" w:rsidRDefault="00BB011F" w:rsidP="00697A3E">
            <w:pPr>
              <w:widowControl w:val="0"/>
              <w:autoSpaceDE w:val="0"/>
              <w:autoSpaceDN w:val="0"/>
              <w:ind w:left="459"/>
              <w:jc w:val="both"/>
            </w:pPr>
            <w:r w:rsidRPr="00EF05D2">
              <w:t>– спутниковое вещание /цифровое – 0,4.</w:t>
            </w:r>
          </w:p>
          <w:p w:rsidR="00BB011F" w:rsidRPr="006323AF" w:rsidRDefault="00BB011F" w:rsidP="00697A3E">
            <w:pPr>
              <w:pStyle w:val="a9"/>
              <w:widowControl w:val="0"/>
              <w:numPr>
                <w:ilvl w:val="0"/>
                <w:numId w:val="2"/>
              </w:numPr>
              <w:tabs>
                <w:tab w:val="left" w:pos="317"/>
              </w:tabs>
              <w:autoSpaceDE w:val="0"/>
              <w:autoSpaceDN w:val="0"/>
              <w:spacing w:after="0" w:line="240" w:lineRule="auto"/>
              <w:ind w:left="33" w:firstLine="0"/>
              <w:jc w:val="both"/>
              <w:rPr>
                <w:rFonts w:ascii="Times New Roman" w:hAnsi="Times New Roman"/>
                <w:sz w:val="24"/>
                <w:szCs w:val="24"/>
              </w:rPr>
            </w:pPr>
            <w:r w:rsidRPr="006323AF">
              <w:rPr>
                <w:rFonts w:ascii="Times New Roman" w:hAnsi="Times New Roman"/>
                <w:sz w:val="24"/>
                <w:szCs w:val="24"/>
              </w:rPr>
              <w:t>Коэффициент значимости сетевые СМИ – 0,1.</w:t>
            </w:r>
          </w:p>
          <w:p w:rsidR="00BB011F" w:rsidRPr="006323AF" w:rsidRDefault="00BB011F" w:rsidP="00697A3E">
            <w:pPr>
              <w:pStyle w:val="a9"/>
              <w:widowControl w:val="0"/>
              <w:tabs>
                <w:tab w:val="left" w:pos="317"/>
              </w:tabs>
              <w:autoSpaceDE w:val="0"/>
              <w:autoSpaceDN w:val="0"/>
              <w:ind w:left="33" w:firstLine="284"/>
              <w:jc w:val="both"/>
              <w:rPr>
                <w:rFonts w:ascii="Times New Roman" w:hAnsi="Times New Roman"/>
                <w:sz w:val="24"/>
                <w:szCs w:val="24"/>
              </w:rPr>
            </w:pPr>
            <w:r w:rsidRPr="006323AF">
              <w:rPr>
                <w:rFonts w:ascii="Times New Roman" w:hAnsi="Times New Roman"/>
                <w:sz w:val="24"/>
                <w:szCs w:val="24"/>
              </w:rPr>
              <w:t>При отсутствии подтверждающих документов применяется коэффициент 0,05.</w:t>
            </w:r>
          </w:p>
          <w:p w:rsidR="00BB011F" w:rsidRPr="00534D89" w:rsidRDefault="00BB011F" w:rsidP="00697A3E">
            <w:pPr>
              <w:pStyle w:val="ConsPlusNormal"/>
              <w:ind w:left="33"/>
              <w:rPr>
                <w:rFonts w:ascii="Times New Roman" w:hAnsi="Times New Roman"/>
                <w:sz w:val="24"/>
                <w:szCs w:val="24"/>
              </w:rPr>
            </w:pPr>
            <w:proofErr w:type="spellStart"/>
            <w:r w:rsidRPr="00534D89">
              <w:rPr>
                <w:rFonts w:ascii="Times New Roman" w:hAnsi="Times New Roman"/>
                <w:sz w:val="24"/>
                <w:szCs w:val="24"/>
              </w:rPr>
              <w:t>Ца</w:t>
            </w:r>
            <w:proofErr w:type="spellEnd"/>
            <w:r w:rsidRPr="00534D89">
              <w:rPr>
                <w:rFonts w:ascii="Times New Roman" w:hAnsi="Times New Roman"/>
                <w:sz w:val="24"/>
                <w:szCs w:val="24"/>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3" w:history="1">
              <w:r w:rsidRPr="00534D89">
                <w:rPr>
                  <w:rStyle w:val="a5"/>
                  <w:rFonts w:ascii="Times New Roman" w:hAnsi="Times New Roman"/>
                  <w:sz w:val="24"/>
                  <w:szCs w:val="24"/>
                </w:rPr>
                <w:t>http://www.moscow_reg.izbirkom.ru/chislennost-izbirateley</w:t>
              </w:r>
            </w:hyperlink>
            <w:r w:rsidRPr="00534D89">
              <w:rPr>
                <w:rFonts w:ascii="Times New Roman" w:hAnsi="Times New Roman"/>
                <w:sz w:val="24"/>
                <w:szCs w:val="24"/>
              </w:rPr>
              <w:t>).</w:t>
            </w:r>
          </w:p>
        </w:tc>
      </w:tr>
      <w:tr w:rsidR="00BB011F" w:rsidRPr="00EF05D2" w:rsidTr="00697A3E">
        <w:trPr>
          <w:trHeight w:val="1415"/>
        </w:trPr>
        <w:tc>
          <w:tcPr>
            <w:tcW w:w="534" w:type="dxa"/>
          </w:tcPr>
          <w:p w:rsidR="00BB011F" w:rsidRPr="006323AF" w:rsidRDefault="00BB011F" w:rsidP="00697A3E">
            <w:pPr>
              <w:pStyle w:val="a9"/>
              <w:ind w:left="0"/>
              <w:rPr>
                <w:rFonts w:ascii="Times New Roman" w:hAnsi="Times New Roman"/>
                <w:sz w:val="24"/>
                <w:szCs w:val="24"/>
              </w:rPr>
            </w:pPr>
            <w:r w:rsidRPr="006323AF">
              <w:rPr>
                <w:rFonts w:ascii="Times New Roman" w:hAnsi="Times New Roman"/>
                <w:sz w:val="24"/>
                <w:szCs w:val="24"/>
              </w:rPr>
              <w:lastRenderedPageBreak/>
              <w:t>2</w:t>
            </w:r>
          </w:p>
        </w:tc>
        <w:tc>
          <w:tcPr>
            <w:tcW w:w="2126" w:type="dxa"/>
          </w:tcPr>
          <w:p w:rsidR="00BB011F" w:rsidRPr="00EF05D2" w:rsidRDefault="00BB011F" w:rsidP="00697A3E">
            <w:pPr>
              <w:jc w:val="both"/>
            </w:pPr>
            <w:r w:rsidRPr="00EF05D2">
              <w:t>Уровень информированности</w:t>
            </w:r>
          </w:p>
          <w:p w:rsidR="00BB011F" w:rsidRPr="00EF05D2" w:rsidRDefault="00BB011F" w:rsidP="00697A3E">
            <w:pPr>
              <w:jc w:val="both"/>
            </w:pPr>
            <w:r w:rsidRPr="00EF05D2">
              <w:t xml:space="preserve">населения </w:t>
            </w:r>
          </w:p>
          <w:p w:rsidR="00BB011F" w:rsidRPr="00EF05D2" w:rsidRDefault="00BB011F" w:rsidP="00697A3E">
            <w:pPr>
              <w:jc w:val="both"/>
            </w:pPr>
            <w:r w:rsidRPr="00EF05D2">
              <w:lastRenderedPageBreak/>
              <w:t>в социальных сетях.</w:t>
            </w:r>
          </w:p>
          <w:p w:rsidR="00BB011F" w:rsidRPr="00EF05D2" w:rsidRDefault="00BB011F" w:rsidP="00697A3E">
            <w:pPr>
              <w:jc w:val="both"/>
            </w:pPr>
            <w:r w:rsidRPr="00EF05D2">
              <w:t>(</w:t>
            </w:r>
            <w:proofErr w:type="spellStart"/>
            <w:r w:rsidRPr="00EF05D2">
              <w:t>Коэф</w:t>
            </w:r>
            <w:proofErr w:type="spellEnd"/>
            <w:r w:rsidRPr="00EF05D2">
              <w:t>.)</w:t>
            </w:r>
          </w:p>
        </w:tc>
        <w:tc>
          <w:tcPr>
            <w:tcW w:w="12229" w:type="dxa"/>
            <w:gridSpan w:val="3"/>
            <w:vAlign w:val="center"/>
          </w:tcPr>
          <w:p w:rsidR="00BB011F" w:rsidRPr="00697A3E" w:rsidRDefault="00BB011F" w:rsidP="00697A3E">
            <w:pPr>
              <w:spacing w:line="240" w:lineRule="atLeast"/>
              <w:jc w:val="center"/>
              <w:rPr>
                <w:b/>
              </w:rPr>
            </w:pPr>
            <w:r w:rsidRPr="00697A3E">
              <w:rPr>
                <w:b/>
              </w:rPr>
              <w:lastRenderedPageBreak/>
              <w:t>A – показатель уровня информированности населения в социальных сетях (балл)</w:t>
            </w:r>
          </w:p>
          <w:p w:rsidR="00BB011F" w:rsidRPr="00EF05D2" w:rsidRDefault="00BB011F" w:rsidP="00697A3E">
            <w:pPr>
              <w:spacing w:line="240" w:lineRule="atLeast"/>
              <w:jc w:val="center"/>
            </w:pPr>
            <w:r w:rsidRPr="00EF05D2">
              <w:t>Показатель направлен на повышение информированности населения в социальных сетях.</w:t>
            </w:r>
          </w:p>
          <w:p w:rsidR="00BB011F" w:rsidRPr="00EF05D2" w:rsidRDefault="00BB011F" w:rsidP="00697A3E">
            <w:pPr>
              <w:spacing w:line="240" w:lineRule="atLeast"/>
              <w:ind w:firstLine="720"/>
            </w:pPr>
            <w:r w:rsidRPr="00697A3E">
              <w:rPr>
                <w:iCs/>
              </w:rPr>
              <w:t xml:space="preserve">При достижении значения показателя </w:t>
            </w:r>
            <w:r w:rsidRPr="00697A3E">
              <w:rPr>
                <w:b/>
                <w:iCs/>
              </w:rPr>
              <w:t>A</w:t>
            </w:r>
            <w:r w:rsidRPr="00697A3E">
              <w:rPr>
                <w:iCs/>
              </w:rPr>
              <w:t xml:space="preserve"> 8 баллов и выше – муниципальному образованию присваивается 1 место, динамика не считается. </w:t>
            </w:r>
            <m:oMath>
              <m:r>
                <w:rPr>
                  <w:rFonts w:ascii="Cambria Math"/>
                </w:rPr>
                <m:t>А</m:t>
              </m:r>
              <m:r>
                <w:rPr>
                  <w:rFonts w:ascii="Cambria Math"/>
                </w:rPr>
                <m:t>=</m:t>
              </m:r>
              <m:sSub>
                <m:sSubPr>
                  <m:ctrlPr>
                    <w:rPr>
                      <w:rFonts w:ascii="Cambria Math" w:hAnsi="Cambria Math"/>
                      <w:i/>
                      <w:iCs/>
                    </w:rPr>
                  </m:ctrlPr>
                </m:sSubPr>
                <m:e>
                  <m:r>
                    <w:rPr>
                      <w:rFonts w:ascii="Cambria Math" w:hAnsi="Cambria Math"/>
                    </w:rPr>
                    <m:t>A</m:t>
                  </m:r>
                </m:e>
                <m:sub>
                  <m:r>
                    <w:rPr>
                      <w:rFonts w:ascii="Cambria Math"/>
                    </w:rPr>
                    <m:t>1</m:t>
                  </m:r>
                </m:sub>
              </m:sSub>
              <m:r>
                <m:rPr>
                  <m:sty m:val="p"/>
                </m:rPr>
                <w:rPr>
                  <w:rFonts w:ascii="Cambria Math"/>
                </w:rPr>
                <m:t>+</m:t>
              </m:r>
              <m:sSub>
                <m:sSubPr>
                  <m:ctrlPr>
                    <w:rPr>
                      <w:rFonts w:ascii="Cambria Math" w:hAnsi="Cambria Math"/>
                      <w:i/>
                      <w:iCs/>
                    </w:rPr>
                  </m:ctrlPr>
                </m:sSubPr>
                <m:e>
                  <m:r>
                    <w:rPr>
                      <w:rFonts w:ascii="Cambria Math" w:hAnsi="Cambria Math"/>
                    </w:rPr>
                    <m:t>A</m:t>
                  </m:r>
                </m:e>
                <m:sub>
                  <m:r>
                    <w:rPr>
                      <w:rFonts w:ascii="Cambria Math"/>
                    </w:rPr>
                    <m:t>2</m:t>
                  </m:r>
                </m:sub>
              </m:sSub>
              <m:r>
                <w:rPr>
                  <w:rFonts w:hAnsi="Cambria Math"/>
                </w:rPr>
                <m:t>*</m:t>
              </m:r>
              <m:r>
                <w:rPr>
                  <w:rFonts w:ascii="Cambria Math"/>
                </w:rPr>
                <m:t>4,</m:t>
              </m:r>
            </m:oMath>
          </w:p>
          <w:p w:rsidR="00BB011F" w:rsidRPr="00EF05D2" w:rsidRDefault="00BB011F" w:rsidP="00697A3E">
            <w:pPr>
              <w:spacing w:line="240" w:lineRule="atLeast"/>
            </w:pPr>
            <w:r w:rsidRPr="00EF05D2">
              <w:lastRenderedPageBreak/>
              <w:t>где:</w:t>
            </w:r>
            <w:r w:rsidRPr="00EF05D2">
              <w:br/>
              <w:t>4 – коэффициент значимости показателя;</w:t>
            </w:r>
          </w:p>
          <w:p w:rsidR="00BB011F" w:rsidRPr="00697A3E" w:rsidRDefault="00BB011F" w:rsidP="00697A3E">
            <w:pPr>
              <w:spacing w:line="240" w:lineRule="atLeast"/>
              <w:ind w:firstLine="720"/>
              <w:rPr>
                <w:b/>
                <w:iCs/>
              </w:rPr>
            </w:pPr>
          </w:p>
          <w:p w:rsidR="00BB011F" w:rsidRPr="00697A3E" w:rsidRDefault="00224629" w:rsidP="00697A3E">
            <w:pPr>
              <w:spacing w:line="240" w:lineRule="atLeast"/>
              <w:ind w:firstLine="720"/>
              <w:rPr>
                <w:b/>
                <w:iCs/>
              </w:rPr>
            </w:pPr>
            <m:oMath>
              <m:sSub>
                <m:sSubPr>
                  <m:ctrlPr>
                    <w:rPr>
                      <w:rFonts w:ascii="Cambria Math" w:hAnsi="Cambria Math"/>
                      <w:b/>
                      <w:i/>
                      <w:iCs/>
                    </w:rPr>
                  </m:ctrlPr>
                </m:sSubPr>
                <m:e>
                  <m:r>
                    <m:rPr>
                      <m:sty m:val="bi"/>
                    </m:rPr>
                    <w:rPr>
                      <w:rFonts w:ascii="Cambria Math" w:hAnsi="Cambria Math"/>
                    </w:rPr>
                    <m:t>A</m:t>
                  </m:r>
                </m:e>
                <m:sub>
                  <m:r>
                    <m:rPr>
                      <m:sty m:val="bi"/>
                    </m:rPr>
                    <w:rPr>
                      <w:rFonts w:ascii="Cambria Math" w:hAnsi="Cambria Math"/>
                    </w:rPr>
                    <m:t>1</m:t>
                  </m:r>
                </m:sub>
              </m:sSub>
            </m:oMath>
            <w:r w:rsidR="00BB011F" w:rsidRPr="00697A3E">
              <w:rPr>
                <w:b/>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BB011F" w:rsidRPr="00697A3E" w:rsidRDefault="00224629" w:rsidP="00697A3E">
            <w:pPr>
              <w:spacing w:line="240" w:lineRule="atLeast"/>
              <w:jc w:val="center"/>
              <w:rPr>
                <w:iCs/>
              </w:rPr>
            </w:pPr>
            <m:oMath>
              <m:sSub>
                <m:sSubPr>
                  <m:ctrlPr>
                    <w:rPr>
                      <w:rFonts w:ascii="Cambria Math" w:hAnsi="Cambria Math"/>
                      <w:b/>
                      <w:i/>
                      <w:iCs/>
                    </w:rPr>
                  </m:ctrlPr>
                </m:sSubPr>
                <m:e>
                  <m:r>
                    <m:rPr>
                      <m:sty m:val="bi"/>
                    </m:rPr>
                    <w:rPr>
                      <w:rFonts w:ascii="Cambria Math" w:hAnsi="Cambria Math"/>
                    </w:rPr>
                    <m:t>A</m:t>
                  </m:r>
                </m:e>
                <m:sub>
                  <m:r>
                    <m:rPr>
                      <m:sty m:val="bi"/>
                    </m:rPr>
                    <w:rPr>
                      <w:rFonts w:ascii="Cambria Math" w:hAnsi="Cambria Math"/>
                    </w:rPr>
                    <m:t>1</m:t>
                  </m:r>
                </m:sub>
              </m:sSub>
              <m:r>
                <w:rPr>
                  <w:rFonts w:ascii="Cambria Math"/>
                </w:rPr>
                <m:t>=</m:t>
              </m:r>
              <m:sSub>
                <m:sSubPr>
                  <m:ctrlPr>
                    <w:rPr>
                      <w:rFonts w:ascii="Cambria Math" w:hAnsi="Cambria Math"/>
                      <w:i/>
                      <w:iCs/>
                    </w:rPr>
                  </m:ctrlPr>
                </m:sSubPr>
                <m:e>
                  <m:r>
                    <w:rPr>
                      <w:rFonts w:ascii="Cambria Math" w:hAnsi="Cambria Math"/>
                    </w:rPr>
                    <m:t>k</m:t>
                  </m:r>
                </m:e>
                <m:sub>
                  <m:r>
                    <w:rPr>
                      <w:rFonts w:ascii="Cambria Math"/>
                    </w:rPr>
                    <m:t>1</m:t>
                  </m:r>
                </m:sub>
              </m:sSub>
              <m:r>
                <w:rPr>
                  <w:rFonts w:ascii="Cambria Math"/>
                </w:rPr>
                <m:t>+</m:t>
              </m:r>
              <m:sSub>
                <m:sSubPr>
                  <m:ctrlPr>
                    <w:rPr>
                      <w:rFonts w:ascii="Cambria Math" w:hAnsi="Cambria Math"/>
                      <w:i/>
                      <w:iCs/>
                    </w:rPr>
                  </m:ctrlPr>
                </m:sSubPr>
                <m:e>
                  <m:r>
                    <w:rPr>
                      <w:rFonts w:ascii="Cambria Math" w:hAnsi="Cambria Math"/>
                    </w:rPr>
                    <m:t>k</m:t>
                  </m:r>
                </m:e>
                <m:sub>
                  <m:r>
                    <w:rPr>
                      <w:rFonts w:ascii="Cambria Math"/>
                    </w:rPr>
                    <m:t>2</m:t>
                  </m:r>
                </m:sub>
              </m:sSub>
              <m:r>
                <w:rPr>
                  <w:rFonts w:ascii="Cambria Math"/>
                </w:rPr>
                <m:t>+</m:t>
              </m:r>
              <m:sSub>
                <m:sSubPr>
                  <m:ctrlPr>
                    <w:rPr>
                      <w:rFonts w:ascii="Cambria Math" w:hAnsi="Cambria Math"/>
                      <w:i/>
                      <w:iCs/>
                    </w:rPr>
                  </m:ctrlPr>
                </m:sSubPr>
                <m:e>
                  <m:r>
                    <w:rPr>
                      <w:rFonts w:ascii="Cambria Math" w:hAnsi="Cambria Math"/>
                    </w:rPr>
                    <m:t>k</m:t>
                  </m:r>
                </m:e>
                <m:sub>
                  <m:r>
                    <w:rPr>
                      <w:rFonts w:ascii="Cambria Math"/>
                    </w:rPr>
                    <m:t>3</m:t>
                  </m:r>
                </m:sub>
              </m:sSub>
              <m:r>
                <w:rPr>
                  <w:rFonts w:ascii="Cambria Math"/>
                </w:rPr>
                <m:t>+</m:t>
              </m:r>
              <m:sSub>
                <m:sSubPr>
                  <m:ctrlPr>
                    <w:rPr>
                      <w:rFonts w:ascii="Cambria Math" w:hAnsi="Cambria Math"/>
                      <w:i/>
                      <w:iCs/>
                    </w:rPr>
                  </m:ctrlPr>
                </m:sSubPr>
                <m:e>
                  <m:r>
                    <w:rPr>
                      <w:rFonts w:ascii="Cambria Math" w:hAnsi="Cambria Math"/>
                    </w:rPr>
                    <m:t>k</m:t>
                  </m:r>
                </m:e>
                <m:sub>
                  <m:r>
                    <w:rPr>
                      <w:rFonts w:ascii="Cambria Math"/>
                    </w:rPr>
                    <m:t>4</m:t>
                  </m:r>
                </m:sub>
              </m:sSub>
            </m:oMath>
            <w:r w:rsidR="00BB011F" w:rsidRPr="00697A3E">
              <w:rPr>
                <w:iCs/>
              </w:rPr>
              <w:t>,</w:t>
            </w:r>
          </w:p>
          <w:p w:rsidR="00BB011F" w:rsidRPr="00697A3E" w:rsidRDefault="00BB011F" w:rsidP="00697A3E">
            <w:pPr>
              <w:spacing w:line="240" w:lineRule="atLeast"/>
              <w:rPr>
                <w:iCs/>
              </w:rPr>
            </w:pPr>
            <w:r w:rsidRPr="00697A3E">
              <w:rPr>
                <w:iCs/>
              </w:rPr>
              <w:t>где:</w:t>
            </w:r>
          </w:p>
          <w:p w:rsidR="00BB011F" w:rsidRPr="00697A3E" w:rsidRDefault="00224629" w:rsidP="00697A3E">
            <w:pPr>
              <w:spacing w:line="240" w:lineRule="atLeast"/>
              <w:rPr>
                <w:iCs/>
              </w:rPr>
            </w:pPr>
            <m:oMath>
              <m:sSub>
                <m:sSubPr>
                  <m:ctrlPr>
                    <w:rPr>
                      <w:rFonts w:ascii="Cambria Math" w:hAnsi="Cambria Math"/>
                      <w:i/>
                      <w:iCs/>
                    </w:rPr>
                  </m:ctrlPr>
                </m:sSubPr>
                <m:e>
                  <m:r>
                    <w:rPr>
                      <w:rFonts w:ascii="Cambria Math" w:hAnsi="Cambria Math"/>
                    </w:rPr>
                    <m:t>k</m:t>
                  </m:r>
                </m:e>
                <m:sub>
                  <m:r>
                    <w:rPr>
                      <w:rFonts w:ascii="Cambria Math"/>
                    </w:rPr>
                    <m:t>1</m:t>
                  </m:r>
                </m:sub>
              </m:sSub>
            </m:oMath>
            <w:r w:rsidR="00BB011F" w:rsidRPr="00697A3E">
              <w:rPr>
                <w:iCs/>
              </w:rPr>
              <w:t>– коэффициент подписчиков, (балл);</w:t>
            </w:r>
          </w:p>
          <w:p w:rsidR="00BB011F" w:rsidRPr="00697A3E" w:rsidRDefault="00224629" w:rsidP="00697A3E">
            <w:pPr>
              <w:spacing w:line="240" w:lineRule="atLeast"/>
              <w:rPr>
                <w:iCs/>
              </w:rPr>
            </w:pPr>
            <m:oMath>
              <m:sSub>
                <m:sSubPr>
                  <m:ctrlPr>
                    <w:rPr>
                      <w:rFonts w:ascii="Cambria Math" w:hAnsi="Cambria Math"/>
                      <w:i/>
                      <w:iCs/>
                    </w:rPr>
                  </m:ctrlPr>
                </m:sSubPr>
                <m:e>
                  <m:r>
                    <w:rPr>
                      <w:rFonts w:ascii="Cambria Math" w:hAnsi="Cambria Math"/>
                    </w:rPr>
                    <m:t>k</m:t>
                  </m:r>
                </m:e>
                <m:sub>
                  <m:r>
                    <w:rPr>
                      <w:rFonts w:ascii="Cambria Math"/>
                    </w:rPr>
                    <m:t>2</m:t>
                  </m:r>
                </m:sub>
              </m:sSub>
            </m:oMath>
            <w:r w:rsidR="00BB011F" w:rsidRPr="00697A3E">
              <w:rPr>
                <w:iCs/>
              </w:rPr>
              <w:t>– коэффициент просмотров публикаций, (балл);</w:t>
            </w:r>
          </w:p>
          <w:p w:rsidR="00BB011F" w:rsidRPr="00697A3E" w:rsidRDefault="00224629" w:rsidP="00697A3E">
            <w:pPr>
              <w:spacing w:line="240" w:lineRule="atLeast"/>
              <w:rPr>
                <w:iCs/>
              </w:rPr>
            </w:pPr>
            <m:oMath>
              <m:sSub>
                <m:sSubPr>
                  <m:ctrlPr>
                    <w:rPr>
                      <w:rFonts w:ascii="Cambria Math" w:hAnsi="Cambria Math"/>
                      <w:i/>
                      <w:iCs/>
                    </w:rPr>
                  </m:ctrlPr>
                </m:sSubPr>
                <m:e>
                  <m:r>
                    <w:rPr>
                      <w:rFonts w:ascii="Cambria Math" w:hAnsi="Cambria Math"/>
                    </w:rPr>
                    <m:t>k</m:t>
                  </m:r>
                </m:e>
                <m:sub>
                  <m:r>
                    <w:rPr>
                      <w:rFonts w:ascii="Cambria Math"/>
                    </w:rPr>
                    <m:t>3</m:t>
                  </m:r>
                </m:sub>
              </m:sSub>
            </m:oMath>
            <w:r w:rsidR="00BB011F" w:rsidRPr="00697A3E">
              <w:rPr>
                <w:iCs/>
              </w:rPr>
              <w:t xml:space="preserve"> – коэффициент реакций (лайков, комментариев, репостов) на публикации, (балл);</w:t>
            </w:r>
          </w:p>
          <w:p w:rsidR="00BB011F" w:rsidRPr="00697A3E" w:rsidRDefault="00224629" w:rsidP="00697A3E">
            <w:pPr>
              <w:spacing w:line="240" w:lineRule="atLeast"/>
              <w:rPr>
                <w:iCs/>
              </w:rPr>
            </w:pPr>
            <m:oMath>
              <m:sSub>
                <m:sSubPr>
                  <m:ctrlPr>
                    <w:rPr>
                      <w:rFonts w:ascii="Cambria Math" w:hAnsi="Cambria Math"/>
                      <w:i/>
                      <w:iCs/>
                    </w:rPr>
                  </m:ctrlPr>
                </m:sSubPr>
                <m:e>
                  <m:r>
                    <w:rPr>
                      <w:rFonts w:ascii="Cambria Math" w:hAnsi="Cambria Math"/>
                    </w:rPr>
                    <m:t>k</m:t>
                  </m:r>
                </m:e>
                <m:sub>
                  <m:r>
                    <w:rPr>
                      <w:rFonts w:ascii="Cambria Math"/>
                    </w:rPr>
                    <m:t>4</m:t>
                  </m:r>
                </m:sub>
              </m:sSub>
            </m:oMath>
            <w:r w:rsidR="00BB011F" w:rsidRPr="00697A3E">
              <w:rPr>
                <w:iCs/>
              </w:rPr>
              <w:t>– коэффициент количества публикаций, (балл);</w:t>
            </w:r>
          </w:p>
          <w:p w:rsidR="00BB011F" w:rsidRPr="00697A3E" w:rsidRDefault="00BB011F" w:rsidP="00697A3E">
            <w:pPr>
              <w:spacing w:line="240" w:lineRule="atLeast"/>
              <w:jc w:val="center"/>
              <w:rPr>
                <w:iCs/>
              </w:rPr>
            </w:pPr>
            <w:r w:rsidRPr="00EF05D2">
              <w:rPr>
                <w:iCs/>
              </w:rPr>
              <w:t>,</w:t>
            </w:r>
          </w:p>
          <w:p w:rsidR="00BB011F" w:rsidRPr="00697A3E" w:rsidRDefault="00BB011F" w:rsidP="00697A3E">
            <w:pPr>
              <w:spacing w:line="240" w:lineRule="atLeast"/>
              <w:rPr>
                <w:iCs/>
              </w:rPr>
            </w:pPr>
            <w:r w:rsidRPr="00697A3E">
              <w:rPr>
                <w:iCs/>
              </w:rPr>
              <w:t>где:</w:t>
            </w:r>
          </w:p>
          <w:p w:rsidR="00BB011F" w:rsidRPr="00697A3E" w:rsidRDefault="00BB011F" w:rsidP="00697A3E">
            <w:pPr>
              <w:spacing w:line="240" w:lineRule="atLeast"/>
              <w:rPr>
                <w:iCs/>
              </w:rPr>
            </w:pPr>
            <w:r w:rsidRPr="00697A3E">
              <w:rPr>
                <w:iCs/>
              </w:rPr>
              <w:t>AR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BB011F" w:rsidRPr="00697A3E" w:rsidRDefault="00BB011F" w:rsidP="00697A3E">
            <w:pPr>
              <w:spacing w:line="240" w:lineRule="atLeast"/>
              <w:rPr>
                <w:iCs/>
              </w:rPr>
            </w:pPr>
            <w:r w:rsidRPr="00EF05D2">
              <w:rPr>
                <w:iCs/>
              </w:rPr>
              <w:t>–</w:t>
            </w:r>
            <w:r w:rsidRPr="00697A3E">
              <w:rPr>
                <w:iCs/>
              </w:rPr>
              <w:t xml:space="preserve">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BB011F" w:rsidRPr="00697A3E" w:rsidRDefault="00224629" w:rsidP="00697A3E">
            <w:pPr>
              <w:spacing w:line="240" w:lineRule="atLeast"/>
              <w:jc w:val="center"/>
              <w:rPr>
                <w:iCs/>
              </w:rPr>
            </w:pPr>
            <m:oMath>
              <m:sSub>
                <m:sSubPr>
                  <m:ctrlPr>
                    <w:rPr>
                      <w:rFonts w:ascii="Cambria Math" w:hAnsi="Cambria Math"/>
                      <w:i/>
                      <w:iCs/>
                    </w:rPr>
                  </m:ctrlPr>
                </m:sSubPr>
                <m:e>
                  <m:r>
                    <w:rPr>
                      <w:rFonts w:ascii="Cambria Math" w:hAnsi="Cambria Math"/>
                    </w:rPr>
                    <m:t>k</m:t>
                  </m:r>
                </m:e>
                <m:sub>
                  <m:r>
                    <w:rPr>
                      <w:rFonts w:ascii="Cambria Math"/>
                    </w:rPr>
                    <m:t>2</m:t>
                  </m:r>
                </m:sub>
              </m:sSub>
            </m:oMath>
            <w:r w:rsidR="00BB011F" w:rsidRPr="00697A3E">
              <w:rPr>
                <w:iCs/>
              </w:rPr>
              <w:t xml:space="preserve">= </w:t>
            </w:r>
            <m:oMath>
              <m:nary>
                <m:naryPr>
                  <m:chr m:val="∑"/>
                  <m:limLoc m:val="subSup"/>
                  <m:supHide m:val="1"/>
                  <m:ctrlPr>
                    <w:rPr>
                      <w:rFonts w:ascii="Cambria Math" w:hAnsi="Cambria Math"/>
                      <w:i/>
                      <w:iCs/>
                    </w:rPr>
                  </m:ctrlPr>
                </m:naryPr>
                <m:sub>
                  <m:r>
                    <w:rPr>
                      <w:rFonts w:ascii="Cambria Math"/>
                    </w:rPr>
                    <m:t>просм</m:t>
                  </m:r>
                </m:sub>
                <m:sup/>
                <m:e>
                  <m:r>
                    <w:rPr>
                      <w:rFonts w:ascii="Cambria Math"/>
                    </w:rPr>
                    <m:t>/</m:t>
                  </m:r>
                </m:e>
              </m:nary>
              <m:r>
                <w:rPr>
                  <w:rFonts w:ascii="Cambria Math"/>
                </w:rPr>
                <m:t>(</m:t>
              </m:r>
              <m:sSub>
                <m:sSubPr>
                  <m:ctrlPr>
                    <w:rPr>
                      <w:rFonts w:ascii="Cambria Math" w:hAnsi="Cambria Math"/>
                      <w:i/>
                      <w:iCs/>
                    </w:rPr>
                  </m:ctrlPr>
                </m:sSubPr>
                <m:e>
                  <m:r>
                    <w:rPr>
                      <w:rFonts w:ascii="Cambria Math" w:hAnsi="Cambria Math"/>
                    </w:rPr>
                    <m:t>AR</m:t>
                  </m:r>
                </m:e>
                <m:sub>
                  <m:r>
                    <w:rPr>
                      <w:rFonts w:ascii="Cambria Math"/>
                    </w:rPr>
                    <m:t>цел</m:t>
                  </m:r>
                </m:sub>
              </m:sSub>
              <m:r>
                <m:rPr>
                  <m:sty m:val="p"/>
                </m:rPr>
                <w:rPr>
                  <w:rFonts w:hAnsi="Cambria Math"/>
                </w:rPr>
                <m:t>*</m:t>
              </m:r>
              <m:r>
                <m:rPr>
                  <m:sty m:val="p"/>
                </m:rPr>
                <w:rPr>
                  <w:rFonts w:ascii="Cambria Math"/>
                </w:rPr>
                <m:t>30</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rPr>
                    <m:t>мес</m:t>
                  </m:r>
                </m:sub>
              </m:sSub>
            </m:oMath>
            <w:r w:rsidR="00BB011F" w:rsidRPr="00697A3E">
              <w:rPr>
                <w:iCs/>
              </w:rPr>
              <w:t>),</w:t>
            </w:r>
          </w:p>
          <w:p w:rsidR="00BB011F" w:rsidRPr="00697A3E" w:rsidRDefault="00BB011F" w:rsidP="00697A3E">
            <w:pPr>
              <w:spacing w:line="240" w:lineRule="atLeast"/>
              <w:rPr>
                <w:iCs/>
              </w:rPr>
            </w:pPr>
            <w:r w:rsidRPr="00697A3E">
              <w:rPr>
                <w:iCs/>
              </w:rPr>
              <w:t>где:</w:t>
            </w:r>
          </w:p>
          <w:p w:rsidR="00BB011F" w:rsidRPr="00697A3E" w:rsidRDefault="00BB011F" w:rsidP="00697A3E">
            <w:pPr>
              <w:spacing w:line="240" w:lineRule="atLeast"/>
              <w:rPr>
                <w:iCs/>
              </w:rPr>
            </w:pPr>
            <w:r w:rsidRPr="00EF05D2">
              <w:rPr>
                <w:iCs/>
              </w:rPr>
              <w:t>ф</w:t>
            </w:r>
            <w:r w:rsidRPr="00697A3E">
              <w:rPr>
                <w:iCs/>
              </w:rPr>
              <w:t>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BB011F" w:rsidRPr="00697A3E" w:rsidRDefault="00BB011F" w:rsidP="00697A3E">
            <w:pPr>
              <w:spacing w:line="240" w:lineRule="atLeast"/>
              <w:rPr>
                <w:iCs/>
              </w:rPr>
            </w:pPr>
            <w:r w:rsidRPr="00697A3E">
              <w:rPr>
                <w:iCs/>
              </w:rPr>
              <w:t>30 – целевое число публикаций, которые смотрит каждый подписчик за месяц;</w:t>
            </w:r>
          </w:p>
          <w:p w:rsidR="00BB011F" w:rsidRPr="00697A3E" w:rsidRDefault="00BB011F" w:rsidP="00697A3E">
            <w:pPr>
              <w:spacing w:line="240" w:lineRule="atLeast"/>
              <w:rPr>
                <w:iCs/>
              </w:rPr>
            </w:pPr>
            <w:r w:rsidRPr="00EF05D2">
              <w:t xml:space="preserve"> </w:t>
            </w:r>
            <w:r w:rsidRPr="00697A3E">
              <w:t>– число месяцев в отчетном периоде, (ед.);</w:t>
            </w:r>
          </w:p>
          <w:p w:rsidR="00BB011F" w:rsidRPr="00697A3E" w:rsidRDefault="00224629" w:rsidP="00697A3E">
            <w:pPr>
              <w:spacing w:line="240" w:lineRule="atLeast"/>
              <w:jc w:val="center"/>
              <w:rPr>
                <w:iCs/>
              </w:rPr>
            </w:pPr>
            <m:oMath>
              <m:sSub>
                <m:sSubPr>
                  <m:ctrlPr>
                    <w:rPr>
                      <w:rFonts w:ascii="Cambria Math" w:hAnsi="Cambria Math"/>
                      <w:i/>
                      <w:iCs/>
                    </w:rPr>
                  </m:ctrlPr>
                </m:sSubPr>
                <m:e>
                  <m:r>
                    <w:rPr>
                      <w:rFonts w:ascii="Cambria Math" w:hAnsi="Cambria Math"/>
                    </w:rPr>
                    <m:t>k</m:t>
                  </m:r>
                </m:e>
                <m:sub>
                  <m:r>
                    <w:rPr>
                      <w:rFonts w:ascii="Cambria Math"/>
                    </w:rPr>
                    <m:t>3</m:t>
                  </m:r>
                </m:sub>
              </m:sSub>
            </m:oMath>
            <w:r w:rsidR="00BB011F" w:rsidRPr="00697A3E">
              <w:rPr>
                <w:iCs/>
              </w:rPr>
              <w:t>=</w:t>
            </w:r>
            <m:oMath>
              <m:r>
                <w:rPr>
                  <w:rFonts w:ascii="Cambria Math" w:hAnsi="Cambria Math"/>
                </w:rPr>
                <m:t>SI</m:t>
              </m:r>
              <m:r>
                <w:rPr>
                  <w:rFonts w:ascii="Cambria Math"/>
                </w:rPr>
                <m:t>/(</m:t>
              </m:r>
              <m:sSub>
                <m:sSubPr>
                  <m:ctrlPr>
                    <w:rPr>
                      <w:rFonts w:ascii="Cambria Math" w:hAnsi="Cambria Math"/>
                      <w:i/>
                      <w:iCs/>
                    </w:rPr>
                  </m:ctrlPr>
                </m:sSubPr>
                <m:e>
                  <m:r>
                    <w:rPr>
                      <w:rFonts w:ascii="Cambria Math" w:hAnsi="Cambria Math"/>
                    </w:rPr>
                    <m:t>AR</m:t>
                  </m:r>
                </m:e>
                <m:sub>
                  <m:r>
                    <w:rPr>
                      <w:rFonts w:ascii="Cambria Math"/>
                    </w:rPr>
                    <m:t>цел</m:t>
                  </m:r>
                </m:sub>
              </m:sSub>
              <m:r>
                <m:rPr>
                  <m:sty m:val="p"/>
                </m:rPr>
                <w:rPr>
                  <w:rFonts w:hAnsi="Cambria Math"/>
                </w:rPr>
                <m:t>*</m:t>
              </m:r>
              <m:r>
                <m:rPr>
                  <m:sty m:val="p"/>
                </m:rPr>
                <w:rPr>
                  <w:rFonts w:ascii="Cambria Math"/>
                </w:rPr>
                <m:t>3</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rPr>
                    <m:t>мес</m:t>
                  </m:r>
                </m:sub>
              </m:sSub>
            </m:oMath>
            <w:r w:rsidR="00BB011F" w:rsidRPr="00697A3E">
              <w:rPr>
                <w:iCs/>
              </w:rPr>
              <w:t>),</w:t>
            </w:r>
          </w:p>
          <w:p w:rsidR="00BB011F" w:rsidRPr="00697A3E" w:rsidRDefault="00BB011F" w:rsidP="00697A3E">
            <w:pPr>
              <w:spacing w:line="240" w:lineRule="atLeast"/>
              <w:rPr>
                <w:iCs/>
              </w:rPr>
            </w:pPr>
            <w:r w:rsidRPr="00697A3E">
              <w:rPr>
                <w:iCs/>
              </w:rPr>
              <w:t>где:</w:t>
            </w:r>
          </w:p>
          <w:p w:rsidR="00BB011F" w:rsidRPr="00697A3E" w:rsidRDefault="00BB011F" w:rsidP="00697A3E">
            <w:pPr>
              <w:spacing w:line="240" w:lineRule="atLeast"/>
              <w:rPr>
                <w:iCs/>
              </w:rPr>
            </w:pPr>
            <w:r w:rsidRPr="00697A3E">
              <w:rPr>
                <w:iCs/>
              </w:rPr>
              <w:t>SI – фактическое число реакций (</w:t>
            </w:r>
            <w:proofErr w:type="spellStart"/>
            <w:r w:rsidRPr="00697A3E">
              <w:rPr>
                <w:iCs/>
              </w:rPr>
              <w:t>лайков</w:t>
            </w:r>
            <w:proofErr w:type="spellEnd"/>
            <w:r w:rsidRPr="00697A3E">
              <w:rPr>
                <w:iCs/>
              </w:rPr>
              <w:t xml:space="preserve">, комментариев, </w:t>
            </w:r>
            <w:proofErr w:type="spellStart"/>
            <w:r w:rsidRPr="00697A3E">
              <w:rPr>
                <w:iCs/>
              </w:rPr>
              <w:t>репостов</w:t>
            </w:r>
            <w:proofErr w:type="spellEnd"/>
            <w:r w:rsidRPr="00697A3E">
              <w:rPr>
                <w:iC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BB011F" w:rsidRPr="00697A3E" w:rsidRDefault="00BB011F" w:rsidP="00697A3E">
            <w:pPr>
              <w:spacing w:line="240" w:lineRule="atLeast"/>
              <w:rPr>
                <w:iCs/>
              </w:rPr>
            </w:pPr>
            <w:r w:rsidRPr="00697A3E">
              <w:rPr>
                <w:iCs/>
              </w:rPr>
              <w:t xml:space="preserve">3 – целевое число реакций на публикации, которые оставляет каждый подписчик за месяц. </w:t>
            </w:r>
          </w:p>
          <w:p w:rsidR="00BB011F" w:rsidRPr="00697A3E" w:rsidRDefault="00224629" w:rsidP="00697A3E">
            <w:pPr>
              <w:spacing w:line="240" w:lineRule="atLeast"/>
              <w:jc w:val="center"/>
              <w:rPr>
                <w:iCs/>
              </w:rPr>
            </w:pPr>
            <m:oMath>
              <m:sSub>
                <m:sSubPr>
                  <m:ctrlPr>
                    <w:rPr>
                      <w:rFonts w:ascii="Cambria Math" w:hAnsi="Cambria Math"/>
                      <w:i/>
                      <w:iCs/>
                    </w:rPr>
                  </m:ctrlPr>
                </m:sSubPr>
                <m:e>
                  <m:r>
                    <w:rPr>
                      <w:rFonts w:ascii="Cambria Math" w:hAnsi="Cambria Math"/>
                    </w:rPr>
                    <m:t>k</m:t>
                  </m:r>
                </m:e>
                <m:sub>
                  <m:r>
                    <w:rPr>
                      <w:rFonts w:ascii="Cambria Math"/>
                    </w:rPr>
                    <m:t>4</m:t>
                  </m:r>
                </m:sub>
              </m:sSub>
            </m:oMath>
            <w:r w:rsidR="00BB011F" w:rsidRPr="00697A3E">
              <w:rPr>
                <w:iCs/>
              </w:rPr>
              <w:t xml:space="preserve">= </w:t>
            </w:r>
            <m:oMath>
              <m:sSub>
                <m:sSubPr>
                  <m:ctrlPr>
                    <w:rPr>
                      <w:rFonts w:ascii="Cambria Math" w:hAnsi="Cambria Math"/>
                      <w:i/>
                      <w:iCs/>
                    </w:rPr>
                  </m:ctrlPr>
                </m:sSubPr>
                <m:e>
                  <m:r>
                    <w:rPr>
                      <w:rFonts w:ascii="Cambria Math" w:hAnsi="Cambria Math"/>
                    </w:rPr>
                    <m:t>N</m:t>
                  </m:r>
                </m:e>
                <m:sub>
                  <m:r>
                    <w:rPr>
                      <w:rFonts w:ascii="Cambria Math"/>
                    </w:rPr>
                    <m:t>пост</m:t>
                  </m:r>
                </m:sub>
              </m:sSub>
              <m:r>
                <w:rPr>
                  <w:rFonts w:ascii="Cambria Math"/>
                </w:rPr>
                <m:t>/ 480</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rPr>
                    <m:t>мес</m:t>
                  </m:r>
                </m:sub>
              </m:sSub>
            </m:oMath>
            <w:r w:rsidR="00BB011F" w:rsidRPr="00697A3E">
              <w:rPr>
                <w:iCs/>
              </w:rPr>
              <w:t>,</w:t>
            </w:r>
          </w:p>
          <w:p w:rsidR="00BB011F" w:rsidRPr="00697A3E" w:rsidRDefault="00BB011F" w:rsidP="00697A3E">
            <w:pPr>
              <w:spacing w:line="240" w:lineRule="atLeast"/>
              <w:rPr>
                <w:iCs/>
              </w:rPr>
            </w:pPr>
            <w:r w:rsidRPr="00697A3E">
              <w:rPr>
                <w:iCs/>
              </w:rPr>
              <w:t>где:</w:t>
            </w:r>
          </w:p>
          <w:p w:rsidR="00BB011F" w:rsidRPr="00697A3E" w:rsidRDefault="00BB011F" w:rsidP="00697A3E">
            <w:pPr>
              <w:spacing w:line="240" w:lineRule="atLeast"/>
              <w:rPr>
                <w:iCs/>
              </w:rPr>
            </w:pPr>
            <w:r w:rsidRPr="00EF05D2">
              <w:rPr>
                <w:i/>
                <w:iCs/>
              </w:rPr>
              <w:t>-</w:t>
            </w:r>
            <w:r w:rsidRPr="00697A3E">
              <w:rPr>
                <w:i/>
                <w:iCs/>
              </w:rPr>
              <w:t xml:space="preserve"> </w:t>
            </w:r>
            <w:r w:rsidRPr="00697A3E">
              <w:rPr>
                <w:iCs/>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BB011F" w:rsidRPr="00697A3E" w:rsidRDefault="00BB011F" w:rsidP="00697A3E">
            <w:pPr>
              <w:spacing w:line="240" w:lineRule="atLeast"/>
              <w:rPr>
                <w:iCs/>
              </w:rPr>
            </w:pPr>
            <w:r w:rsidRPr="00697A3E">
              <w:rPr>
                <w:iCs/>
              </w:rPr>
              <w:lastRenderedPageBreak/>
              <w:t xml:space="preserve">480 – целевое число публикаций за месяц; </w:t>
            </w:r>
          </w:p>
          <w:p w:rsidR="00BB011F" w:rsidRPr="00F15DBB" w:rsidRDefault="00F15DBB" w:rsidP="00697A3E">
            <w:pPr>
              <w:spacing w:line="240" w:lineRule="atLeast"/>
              <w:ind w:left="720" w:firstLine="720"/>
              <w:rPr>
                <w:iCs/>
              </w:rPr>
            </w:pPr>
            <m:oMathPara>
              <m:oMath>
                <m:r>
                  <m:rPr>
                    <m:sty m:val="bi"/>
                  </m:rPr>
                  <w:rPr>
                    <w:rFonts w:ascii="Cambria Math"/>
                  </w:rPr>
                  <m:t>Если</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1</m:t>
                    </m:r>
                  </m:sub>
                </m:sSub>
                <m:r>
                  <m:rPr>
                    <m:sty m:val="bi"/>
                  </m:rPr>
                  <w:rPr>
                    <w:rFonts w:ascii="Cambria Math"/>
                  </w:rPr>
                  <m:t xml:space="preserve">, </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2</m:t>
                    </m:r>
                  </m:sub>
                </m:sSub>
                <m:r>
                  <m:rPr>
                    <m:sty m:val="bi"/>
                  </m:rPr>
                  <w:rPr>
                    <w:rFonts w:ascii="Cambria Math"/>
                  </w:rPr>
                  <m:t xml:space="preserve">, </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3</m:t>
                    </m:r>
                  </m:sub>
                </m:sSub>
                <m:r>
                  <m:rPr>
                    <m:sty m:val="bi"/>
                  </m:rPr>
                  <w:rPr>
                    <w:rFonts w:ascii="Cambria Math"/>
                  </w:rPr>
                  <m:t xml:space="preserve">, </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4</m:t>
                    </m:r>
                  </m:sub>
                </m:sSub>
                <m:r>
                  <m:rPr>
                    <m:sty m:val="bi"/>
                  </m:rPr>
                  <w:rPr>
                    <w:rFonts w:ascii="Cambria Math"/>
                  </w:rPr>
                  <m:t>≥</m:t>
                </m:r>
                <m:r>
                  <m:rPr>
                    <m:sty m:val="bi"/>
                  </m:rPr>
                  <w:rPr>
                    <w:rFonts w:ascii="Cambria Math" w:hAnsi="Cambria Math"/>
                  </w:rPr>
                  <m:t>1</m:t>
                </m:r>
                <m:r>
                  <m:rPr>
                    <m:sty m:val="bi"/>
                  </m:rPr>
                  <w:rPr>
                    <w:rFonts w:ascii="Cambria Math"/>
                  </w:rPr>
                  <m:t xml:space="preserve">, </m:t>
                </m:r>
                <m:r>
                  <m:rPr>
                    <m:sty m:val="bi"/>
                  </m:rPr>
                  <w:rPr>
                    <w:rFonts w:ascii="Cambria Math"/>
                  </w:rPr>
                  <m:t>то</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1</m:t>
                    </m:r>
                  </m:sub>
                </m:sSub>
                <m:r>
                  <m:rPr>
                    <m:sty m:val="bi"/>
                  </m:rPr>
                  <w:rPr>
                    <w:rFonts w:ascii="Cambria Math"/>
                  </w:rPr>
                  <m:t xml:space="preserve">, </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2</m:t>
                    </m:r>
                  </m:sub>
                </m:sSub>
                <m:r>
                  <m:rPr>
                    <m:sty m:val="bi"/>
                  </m:rPr>
                  <w:rPr>
                    <w:rFonts w:ascii="Cambria Math"/>
                  </w:rPr>
                  <m:t xml:space="preserve">, </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3</m:t>
                    </m:r>
                  </m:sub>
                </m:sSub>
                <m:r>
                  <m:rPr>
                    <m:sty m:val="bi"/>
                  </m:rPr>
                  <w:rPr>
                    <w:rFonts w:ascii="Cambria Math"/>
                  </w:rPr>
                  <m:t xml:space="preserve">, </m:t>
                </m:r>
                <m:sSub>
                  <m:sSubPr>
                    <m:ctrlPr>
                      <w:rPr>
                        <w:rFonts w:ascii="Cambria Math" w:hAnsi="Cambria Math"/>
                        <w:b/>
                        <w:i/>
                        <w:iCs/>
                      </w:rPr>
                    </m:ctrlPr>
                  </m:sSubPr>
                  <m:e>
                    <m:r>
                      <m:rPr>
                        <m:sty m:val="bi"/>
                      </m:rPr>
                      <w:rPr>
                        <w:rFonts w:ascii="Cambria Math" w:hAnsi="Cambria Math"/>
                      </w:rPr>
                      <m:t>k</m:t>
                    </m:r>
                  </m:e>
                  <m:sub>
                    <m:r>
                      <m:rPr>
                        <m:sty m:val="bi"/>
                      </m:rPr>
                      <w:rPr>
                        <w:rFonts w:ascii="Cambria Math" w:hAnsi="Cambria Math"/>
                      </w:rPr>
                      <m:t>4</m:t>
                    </m:r>
                  </m:sub>
                </m:sSub>
                <m:r>
                  <m:rPr>
                    <m:sty m:val="bi"/>
                  </m:rPr>
                  <w:rPr>
                    <w:rFonts w:ascii="Cambria Math"/>
                  </w:rPr>
                  <m:t>=</m:t>
                </m:r>
                <m:r>
                  <m:rPr>
                    <m:sty m:val="bi"/>
                  </m:rPr>
                  <w:rPr>
                    <w:rFonts w:ascii="Cambria Math" w:hAnsi="Cambria Math"/>
                  </w:rPr>
                  <m:t>1</m:t>
                </m:r>
              </m:oMath>
            </m:oMathPara>
          </w:p>
          <w:p w:rsidR="00BB011F" w:rsidRPr="00697A3E" w:rsidRDefault="00BB011F" w:rsidP="00697A3E">
            <w:pPr>
              <w:spacing w:line="240" w:lineRule="atLeast"/>
              <w:ind w:firstLine="720"/>
              <w:rPr>
                <w:iCs/>
              </w:rPr>
            </w:pPr>
            <w:r w:rsidRPr="00697A3E">
              <w:rPr>
                <w:iCs/>
              </w:rPr>
              <w:t xml:space="preserve">Целевой ежеквартальный прирост </w:t>
            </w:r>
            <w:proofErr w:type="gramStart"/>
            <w:r w:rsidRPr="00697A3E">
              <w:rPr>
                <w:iCs/>
              </w:rPr>
              <w:t xml:space="preserve">показателя </w:t>
            </w:r>
            <w:r w:rsidRPr="00EF05D2">
              <w:rPr>
                <w:iCs/>
              </w:rPr>
              <w:t xml:space="preserve"> </w:t>
            </w:r>
            <w:r w:rsidRPr="00697A3E">
              <w:rPr>
                <w:iCs/>
              </w:rPr>
              <w:t>составляет</w:t>
            </w:r>
            <w:proofErr w:type="gramEnd"/>
            <w:r w:rsidRPr="00697A3E">
              <w:rPr>
                <w:iCs/>
              </w:rPr>
              <w:t xml:space="preserve"> 1,5% к значению показателя за I квартал. </w:t>
            </w:r>
          </w:p>
          <w:p w:rsidR="00BB011F" w:rsidRPr="00697A3E" w:rsidRDefault="00224629" w:rsidP="00697A3E">
            <w:pPr>
              <w:spacing w:line="240" w:lineRule="atLeast"/>
              <w:ind w:firstLine="720"/>
              <w:rPr>
                <w:b/>
                <w:iCs/>
              </w:rPr>
            </w:pPr>
            <m:oMath>
              <m:sSub>
                <m:sSubPr>
                  <m:ctrlPr>
                    <w:rPr>
                      <w:rFonts w:ascii="Cambria Math" w:hAnsi="Cambria Math"/>
                      <w:b/>
                      <w:i/>
                      <w:iCs/>
                    </w:rPr>
                  </m:ctrlPr>
                </m:sSubPr>
                <m:e>
                  <m:r>
                    <m:rPr>
                      <m:sty m:val="bi"/>
                    </m:rPr>
                    <w:rPr>
                      <w:rFonts w:ascii="Cambria Math" w:hAnsi="Cambria Math"/>
                    </w:rPr>
                    <m:t>A</m:t>
                  </m:r>
                </m:e>
                <m:sub>
                  <m:r>
                    <m:rPr>
                      <m:sty m:val="bi"/>
                    </m:rPr>
                    <w:rPr>
                      <w:rFonts w:ascii="Cambria Math" w:hAnsi="Cambria Math"/>
                    </w:rPr>
                    <m:t>2</m:t>
                  </m:r>
                </m:sub>
              </m:sSub>
            </m:oMath>
            <w:r w:rsidR="00BB011F" w:rsidRPr="00697A3E">
              <w:rPr>
                <w:b/>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BB011F" w:rsidRPr="00697A3E" w:rsidRDefault="00BB011F" w:rsidP="00697A3E">
            <w:pPr>
              <w:spacing w:line="240" w:lineRule="atLeast"/>
              <w:ind w:firstLine="720"/>
              <w:jc w:val="center"/>
              <w:rPr>
                <w:iCs/>
              </w:rPr>
            </w:pPr>
            <w:r w:rsidRPr="00EF05D2">
              <w:rPr>
                <w:iCs/>
              </w:rPr>
              <w:t>,</w:t>
            </w:r>
          </w:p>
          <w:p w:rsidR="00BB011F" w:rsidRPr="00697A3E" w:rsidRDefault="00BB011F" w:rsidP="00697A3E">
            <w:pPr>
              <w:spacing w:line="240" w:lineRule="atLeast"/>
              <w:rPr>
                <w:iCs/>
              </w:rPr>
            </w:pPr>
            <w:r w:rsidRPr="00697A3E">
              <w:rPr>
                <w:iCs/>
              </w:rPr>
              <w:t>где:</w:t>
            </w:r>
          </w:p>
          <w:p w:rsidR="00BB011F" w:rsidRPr="00697A3E" w:rsidRDefault="00BB011F" w:rsidP="00697A3E">
            <w:pPr>
              <w:spacing w:line="240" w:lineRule="atLeast"/>
              <w:rPr>
                <w:iCs/>
              </w:rPr>
            </w:pPr>
            <w:r w:rsidRPr="00EF05D2">
              <w:rPr>
                <w:iCs/>
              </w:rPr>
              <w:t>–</w:t>
            </w:r>
            <w:r w:rsidRPr="00697A3E">
              <w:rPr>
                <w:iCs/>
              </w:rPr>
              <w:t xml:space="preserve"> общее количество сообщений, своевременно отработанных муниципальным образованием через ИС «Инцидент. Менеджмент» за месяц;</w:t>
            </w:r>
          </w:p>
          <w:p w:rsidR="00BB011F" w:rsidRPr="00697A3E" w:rsidRDefault="00BB011F" w:rsidP="00697A3E">
            <w:pPr>
              <w:spacing w:line="240" w:lineRule="atLeast"/>
              <w:rPr>
                <w:iCs/>
              </w:rPr>
            </w:pPr>
            <w:r w:rsidRPr="00EF05D2">
              <w:rPr>
                <w:iCs/>
              </w:rPr>
              <w:t xml:space="preserve"> </w:t>
            </w:r>
            <w:r w:rsidRPr="00697A3E">
              <w:rPr>
                <w:iCs/>
              </w:rPr>
              <w:t>– общее количество сообщений, назначенных для отработки муниципальному образованию через ИС «Инцидент. Менеджмент» за месяц;</w:t>
            </w:r>
          </w:p>
          <w:p w:rsidR="00BB011F" w:rsidRPr="00697A3E" w:rsidRDefault="00BB011F" w:rsidP="00697A3E">
            <w:pPr>
              <w:spacing w:line="240" w:lineRule="atLeast"/>
              <w:rPr>
                <w:iCs/>
              </w:rPr>
            </w:pPr>
            <w:r w:rsidRPr="00EF05D2">
              <w:rPr>
                <w:iCs/>
              </w:rPr>
              <w:t xml:space="preserve"> </w:t>
            </w:r>
            <w:r w:rsidRPr="00697A3E">
              <w:rPr>
                <w:iCs/>
              </w:rPr>
              <w:t>-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BB011F" w:rsidRPr="00EF05D2" w:rsidRDefault="00BB011F" w:rsidP="00697A3E">
            <w:pPr>
              <w:spacing w:line="240" w:lineRule="atLeast"/>
              <w:ind w:firstLine="720"/>
              <w:rPr>
                <w:b/>
                <w:iCs/>
              </w:rPr>
            </w:pPr>
            <w:r w:rsidRPr="00697A3E">
              <w:rPr>
                <w:b/>
                <w:iCs/>
              </w:rPr>
              <w:t xml:space="preserve">Если </w:t>
            </w:r>
          </w:p>
          <w:p w:rsidR="00BB011F" w:rsidRPr="00697A3E" w:rsidRDefault="00BB011F" w:rsidP="00697A3E">
            <w:pPr>
              <w:spacing w:line="240" w:lineRule="atLeast"/>
              <w:rPr>
                <w:b/>
                <w:iCs/>
              </w:rPr>
            </w:pPr>
            <w:r w:rsidRPr="00697A3E">
              <w:rPr>
                <w:b/>
                <w:iCs/>
              </w:rPr>
              <w:t>При предоставлении недостоверных данных муниципальному образованию присваивается последнее место в рейтинге.</w:t>
            </w:r>
          </w:p>
          <w:p w:rsidR="00BB011F" w:rsidRPr="00697A3E" w:rsidRDefault="00BB011F" w:rsidP="00697A3E">
            <w:pPr>
              <w:jc w:val="both"/>
            </w:pPr>
          </w:p>
        </w:tc>
      </w:tr>
      <w:tr w:rsidR="00BB011F" w:rsidRPr="00EF05D2" w:rsidTr="0090464B">
        <w:trPr>
          <w:trHeight w:val="893"/>
        </w:trPr>
        <w:tc>
          <w:tcPr>
            <w:tcW w:w="534" w:type="dxa"/>
          </w:tcPr>
          <w:p w:rsidR="00BB011F" w:rsidRPr="006323AF" w:rsidRDefault="00BB011F" w:rsidP="00697A3E">
            <w:pPr>
              <w:pStyle w:val="a9"/>
              <w:ind w:left="0"/>
              <w:rPr>
                <w:rFonts w:ascii="Times New Roman" w:hAnsi="Times New Roman"/>
                <w:sz w:val="24"/>
                <w:szCs w:val="24"/>
              </w:rPr>
            </w:pPr>
            <w:r w:rsidRPr="006323AF">
              <w:rPr>
                <w:rFonts w:ascii="Times New Roman" w:hAnsi="Times New Roman"/>
                <w:sz w:val="24"/>
                <w:szCs w:val="24"/>
              </w:rPr>
              <w:lastRenderedPageBreak/>
              <w:t>3</w:t>
            </w:r>
          </w:p>
        </w:tc>
        <w:tc>
          <w:tcPr>
            <w:tcW w:w="2126" w:type="dxa"/>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Наличие незаконных рекламных конструкций, установленных на территории муниципального образования</w:t>
            </w:r>
          </w:p>
          <w:p w:rsidR="00BB011F" w:rsidRPr="00534D89" w:rsidRDefault="00BB011F" w:rsidP="00D93E1F">
            <w:pPr>
              <w:pStyle w:val="ConsPlusNormal"/>
              <w:rPr>
                <w:rFonts w:ascii="Times New Roman" w:hAnsi="Times New Roman"/>
                <w:sz w:val="24"/>
                <w:szCs w:val="24"/>
              </w:rPr>
            </w:pPr>
          </w:p>
        </w:tc>
        <w:tc>
          <w:tcPr>
            <w:tcW w:w="12229" w:type="dxa"/>
            <w:gridSpan w:val="3"/>
          </w:tcPr>
          <w:p w:rsidR="00BB011F" w:rsidRPr="00F15DBB" w:rsidRDefault="00F15DBB" w:rsidP="00D93E1F">
            <w:pPr>
              <w:pStyle w:val="ConsPlusNormal"/>
              <w:rPr>
                <w:rFonts w:ascii="Times New Roman" w:hAnsi="Times New Roman"/>
                <w:sz w:val="24"/>
                <w:szCs w:val="24"/>
              </w:rPr>
            </w:pPr>
            <m:oMathPara>
              <m:oMath>
                <m:r>
                  <m:rPr>
                    <m:sty m:val="p"/>
                  </m:rPr>
                  <w:rPr>
                    <w:rFonts w:ascii="Cambria Math"/>
                  </w:rPr>
                  <m:t xml:space="preserve">A= </m:t>
                </m:r>
                <m:f>
                  <m:fPr>
                    <m:ctrlPr>
                      <w:rPr>
                        <w:rFonts w:ascii="Cambria Math" w:hAnsi="Cambria Math"/>
                      </w:rPr>
                    </m:ctrlPr>
                  </m:fPr>
                  <m:num>
                    <m:r>
                      <m:rPr>
                        <m:sty m:val="p"/>
                      </m:rPr>
                      <w:rPr>
                        <w:rFonts w:ascii="Cambria Math"/>
                      </w:rPr>
                      <m:t>B</m:t>
                    </m:r>
                  </m:num>
                  <m:den>
                    <m:r>
                      <m:rPr>
                        <m:sty m:val="p"/>
                      </m:rPr>
                      <w:rPr>
                        <w:rFonts w:ascii="Cambria Math"/>
                      </w:rPr>
                      <m:t>C</m:t>
                    </m:r>
                  </m:den>
                </m:f>
                <m:r>
                  <m:rPr>
                    <m:sty m:val="p"/>
                  </m:rPr>
                  <w:rPr>
                    <w:rFonts w:ascii="Cambria Math" w:hAnsi="Cambria Math"/>
                  </w:rPr>
                  <m:t>*</m:t>
                </m:r>
                <m:r>
                  <m:rPr>
                    <m:sty m:val="p"/>
                  </m:rPr>
                  <w:rPr>
                    <w:rFonts w:ascii="Cambria Math"/>
                  </w:rPr>
                  <m:t>10</m:t>
                </m:r>
                <m:r>
                  <w:rPr>
                    <w:rFonts w:ascii="Cambria Math"/>
                  </w:rPr>
                  <m:t>0%</m:t>
                </m:r>
              </m:oMath>
            </m:oMathPara>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C = X + Y + Z</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 xml:space="preserve">где: </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А – незаконные рекламные конструкции</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по отношению к общему количеству на территории, в процентах;</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В – количество рекламных конструкций в схеме и вне схемы, фактически установленных без действующих разрешений;</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С – общее количество рекламных конструкций на территории</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(сумма X, Y и Z);</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X – количество рекламных конструкций в схеме, установленных с действующими разрешениями;</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Y – количество рекламных конструкций вне схемы, установленных с действующими разрешениями;</w:t>
            </w:r>
          </w:p>
          <w:p w:rsidR="00BB011F" w:rsidRPr="00534D89" w:rsidRDefault="00BB011F" w:rsidP="00697A3E">
            <w:pPr>
              <w:pStyle w:val="ConsPlusNormal"/>
              <w:jc w:val="center"/>
              <w:rPr>
                <w:rFonts w:ascii="Times New Roman" w:hAnsi="Times New Roman"/>
                <w:sz w:val="24"/>
                <w:szCs w:val="24"/>
              </w:rPr>
            </w:pPr>
            <w:r w:rsidRPr="00534D89">
              <w:rPr>
                <w:rFonts w:ascii="Times New Roman" w:hAnsi="Times New Roman"/>
                <w:sz w:val="24"/>
                <w:szCs w:val="24"/>
              </w:rPr>
              <w:t xml:space="preserve">Z –количество рекламных конструкций в схеме и вне схемы, фактически установленных без действующих </w:t>
            </w:r>
            <w:r w:rsidRPr="00534D89">
              <w:rPr>
                <w:rFonts w:ascii="Times New Roman" w:hAnsi="Times New Roman"/>
                <w:sz w:val="24"/>
                <w:szCs w:val="24"/>
              </w:rPr>
              <w:lastRenderedPageBreak/>
              <w:t>разрешений.</w:t>
            </w:r>
          </w:p>
        </w:tc>
      </w:tr>
      <w:tr w:rsidR="00BB011F" w:rsidRPr="009A6BD9" w:rsidTr="00697A3E">
        <w:trPr>
          <w:trHeight w:val="695"/>
        </w:trPr>
        <w:tc>
          <w:tcPr>
            <w:tcW w:w="534" w:type="dxa"/>
          </w:tcPr>
          <w:p w:rsidR="00BB011F" w:rsidRPr="009A6BD9" w:rsidRDefault="00BB011F" w:rsidP="00697A3E">
            <w:pPr>
              <w:pStyle w:val="a9"/>
              <w:ind w:left="0"/>
              <w:rPr>
                <w:rFonts w:ascii="Times New Roman" w:hAnsi="Times New Roman"/>
                <w:sz w:val="24"/>
                <w:szCs w:val="24"/>
              </w:rPr>
            </w:pPr>
            <w:r w:rsidRPr="009A6BD9">
              <w:rPr>
                <w:rFonts w:ascii="Times New Roman" w:hAnsi="Times New Roman"/>
                <w:sz w:val="24"/>
                <w:szCs w:val="24"/>
              </w:rPr>
              <w:lastRenderedPageBreak/>
              <w:t>4</w:t>
            </w:r>
          </w:p>
        </w:tc>
        <w:tc>
          <w:tcPr>
            <w:tcW w:w="2126" w:type="dxa"/>
          </w:tcPr>
          <w:p w:rsidR="00BB011F" w:rsidRPr="009A6BD9" w:rsidRDefault="00BB011F" w:rsidP="00D93E1F">
            <w:pPr>
              <w:pStyle w:val="ConsPlusNormal"/>
              <w:rPr>
                <w:rFonts w:ascii="Times New Roman" w:hAnsi="Times New Roman"/>
                <w:sz w:val="24"/>
                <w:szCs w:val="24"/>
              </w:rPr>
            </w:pPr>
            <w:r w:rsidRPr="009A6BD9">
              <w:rPr>
                <w:rFonts w:ascii="Times New Roman" w:hAnsi="Times New Roman"/>
                <w:sz w:val="24"/>
                <w:szCs w:val="24"/>
              </w:rPr>
              <w:t xml:space="preserve">Наличие задолженности </w:t>
            </w:r>
            <w:r w:rsidRPr="009A6BD9">
              <w:rPr>
                <w:rFonts w:ascii="Times New Roman" w:hAnsi="Times New Roman"/>
                <w:sz w:val="24"/>
                <w:szCs w:val="24"/>
              </w:rPr>
              <w:br/>
              <w:t>в муниципальный бюджет по платежам за установку и эксплуатацию рекламных конструкций</w:t>
            </w:r>
          </w:p>
        </w:tc>
        <w:tc>
          <w:tcPr>
            <w:tcW w:w="12229" w:type="dxa"/>
            <w:gridSpan w:val="3"/>
          </w:tcPr>
          <w:p w:rsidR="00BB011F" w:rsidRPr="009A6BD9" w:rsidRDefault="00BB011F" w:rsidP="00697A3E">
            <w:pPr>
              <w:pStyle w:val="ConsPlusNormal"/>
              <w:jc w:val="center"/>
              <w:rPr>
                <w:rFonts w:ascii="Times New Roman" w:hAnsi="Times New Roman"/>
                <w:sz w:val="24"/>
                <w:szCs w:val="24"/>
              </w:rPr>
            </w:pPr>
          </w:p>
          <w:p w:rsidR="00BB011F" w:rsidRPr="009A6BD9" w:rsidRDefault="00BB011F" w:rsidP="00697A3E">
            <w:pPr>
              <w:pStyle w:val="ConsPlusNormal"/>
              <w:jc w:val="center"/>
              <w:rPr>
                <w:rFonts w:ascii="Times New Roman" w:hAnsi="Times New Roman"/>
                <w:sz w:val="24"/>
                <w:szCs w:val="24"/>
              </w:rPr>
            </w:pPr>
            <w:proofErr w:type="spellStart"/>
            <w:r w:rsidRPr="009A6BD9">
              <w:rPr>
                <w:rFonts w:ascii="Times New Roman" w:hAnsi="Times New Roman"/>
                <w:sz w:val="24"/>
                <w:szCs w:val="24"/>
              </w:rPr>
              <w:t>Зрк</w:t>
            </w:r>
            <w:proofErr w:type="spellEnd"/>
            <w:r w:rsidRPr="009A6BD9">
              <w:rPr>
                <w:rFonts w:ascii="Times New Roman" w:hAnsi="Times New Roman"/>
                <w:sz w:val="24"/>
                <w:szCs w:val="24"/>
              </w:rPr>
              <w:t xml:space="preserve"> = </w:t>
            </w:r>
          </w:p>
          <w:p w:rsidR="00BB011F" w:rsidRPr="009A6BD9" w:rsidRDefault="00BB011F" w:rsidP="00697A3E">
            <w:pPr>
              <w:pStyle w:val="a6"/>
              <w:jc w:val="both"/>
              <w:rPr>
                <w:sz w:val="24"/>
                <w:szCs w:val="24"/>
              </w:rPr>
            </w:pPr>
            <w:r w:rsidRPr="009A6BD9">
              <w:rPr>
                <w:sz w:val="24"/>
                <w:szCs w:val="24"/>
              </w:rPr>
              <w:t xml:space="preserve">где: </w:t>
            </w:r>
          </w:p>
          <w:p w:rsidR="00BB011F" w:rsidRPr="009A6BD9" w:rsidRDefault="00BB011F" w:rsidP="00697A3E">
            <w:pPr>
              <w:pStyle w:val="a6"/>
              <w:jc w:val="both"/>
              <w:rPr>
                <w:sz w:val="24"/>
                <w:szCs w:val="24"/>
              </w:rPr>
            </w:pPr>
            <w:proofErr w:type="spellStart"/>
            <w:r w:rsidRPr="009A6BD9">
              <w:rPr>
                <w:sz w:val="24"/>
                <w:szCs w:val="24"/>
              </w:rPr>
              <w:t>Зрк</w:t>
            </w:r>
            <w:proofErr w:type="spellEnd"/>
            <w:r w:rsidRPr="009A6BD9">
              <w:rPr>
                <w:sz w:val="24"/>
                <w:szCs w:val="24"/>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9A6BD9">
              <w:rPr>
                <w:sz w:val="24"/>
                <w:szCs w:val="24"/>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BB011F" w:rsidRPr="009A6BD9" w:rsidRDefault="00036683" w:rsidP="00D93E1F">
            <w:pPr>
              <w:pStyle w:val="ConsPlusNormal"/>
              <w:rPr>
                <w:rFonts w:ascii="Times New Roman" w:hAnsi="Times New Roman"/>
                <w:sz w:val="24"/>
                <w:szCs w:val="24"/>
              </w:rPr>
            </w:pPr>
            <w:r w:rsidRPr="009A6BD9">
              <w:rPr>
                <w:rFonts w:ascii="Times New Roman" w:hAnsi="Times New Roman"/>
                <w:sz w:val="24"/>
                <w:szCs w:val="24"/>
              </w:rPr>
              <w:fldChar w:fldCharType="begin"/>
            </w:r>
            <w:r w:rsidR="00BB011F" w:rsidRPr="009A6BD9">
              <w:rPr>
                <w:rFonts w:ascii="Times New Roman" w:hAnsi="Times New Roman"/>
                <w:sz w:val="24"/>
                <w:szCs w:val="24"/>
              </w:rPr>
              <w:instrText xml:space="preserve"> QUOTE </w:instrText>
            </w:r>
            <m:oMath>
              <m:sSub>
                <m:sSubPr>
                  <m:ctrlPr>
                    <w:rPr>
                      <w:rFonts w:ascii="Cambria Math" w:hAnsi="Cambria Math"/>
                    </w:rPr>
                  </m:ctrlPr>
                </m:sSubPr>
                <m:e>
                  <m:r>
                    <m:rPr>
                      <m:sty m:val="p"/>
                    </m:rPr>
                    <w:rPr>
                      <w:rFonts w:ascii="Cambria Math"/>
                    </w:rPr>
                    <m:t>ПМ</m:t>
                  </m:r>
                </m:e>
                <m:sub>
                  <m:r>
                    <m:rPr>
                      <m:sty m:val="p"/>
                    </m:rPr>
                    <w:rPr>
                      <w:rFonts w:ascii="Cambria Math"/>
                    </w:rPr>
                    <m:t>i</m:t>
                  </m:r>
                </m:sub>
              </m:sSub>
            </m:oMath>
            <w:r w:rsidRPr="009A6BD9">
              <w:rPr>
                <w:rFonts w:ascii="Times New Roman" w:hAnsi="Times New Roman"/>
                <w:sz w:val="24"/>
                <w:szCs w:val="24"/>
              </w:rPr>
              <w:fldChar w:fldCharType="end"/>
            </w:r>
            <w:r w:rsidR="00BB011F" w:rsidRPr="009A6BD9">
              <w:rPr>
                <w:rFonts w:ascii="Times New Roman" w:hAnsi="Times New Roman"/>
                <w:sz w:val="24"/>
                <w:szCs w:val="24"/>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00BB011F" w:rsidRPr="009A6BD9">
              <w:rPr>
                <w:rFonts w:ascii="Times New Roman" w:hAnsi="Times New Roman"/>
                <w:sz w:val="24"/>
                <w:szCs w:val="24"/>
              </w:rPr>
              <w:t>рублей,:</w:t>
            </w:r>
            <w:proofErr w:type="gramEnd"/>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рассматривается дело о несостоятельности (банкротстве);</w:t>
            </w:r>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рассматривается дело о взыскании задолженности в судебном порядке:</w:t>
            </w:r>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вступил в законную силу судебный акт (постановление), принятый в пользу муниципального образования;</w:t>
            </w:r>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получен исполнительный документ;</w:t>
            </w:r>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исполнительный документ направлен для принудительного исполнения в Федеральную службу судебных приставов;</w:t>
            </w:r>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 xml:space="preserve">возбуждено исполнительное производство; </w:t>
            </w:r>
          </w:p>
          <w:p w:rsidR="00BB011F" w:rsidRPr="009A6BD9" w:rsidRDefault="00BB011F" w:rsidP="00697A3E">
            <w:pPr>
              <w:pStyle w:val="ConsPlusNormal"/>
              <w:numPr>
                <w:ilvl w:val="0"/>
                <w:numId w:val="3"/>
              </w:numPr>
              <w:rPr>
                <w:rFonts w:ascii="Times New Roman" w:hAnsi="Times New Roman"/>
                <w:sz w:val="24"/>
                <w:szCs w:val="24"/>
              </w:rPr>
            </w:pPr>
            <w:r w:rsidRPr="009A6BD9">
              <w:rPr>
                <w:rFonts w:ascii="Times New Roman" w:hAnsi="Times New Roman"/>
                <w:sz w:val="24"/>
                <w:szCs w:val="24"/>
              </w:rPr>
              <w:t xml:space="preserve">исполнительное производство окончено ввиду невозможности установить местонахождение должника и его имущества. </w:t>
            </w:r>
          </w:p>
          <w:p w:rsidR="00BB011F" w:rsidRPr="009A6BD9" w:rsidRDefault="00BB011F" w:rsidP="00697A3E">
            <w:pPr>
              <w:pStyle w:val="ConsPlusNormal"/>
              <w:ind w:left="720" w:hanging="686"/>
              <w:rPr>
                <w:rFonts w:ascii="Times New Roman" w:hAnsi="Times New Roman"/>
                <w:sz w:val="24"/>
                <w:szCs w:val="24"/>
              </w:rPr>
            </w:pPr>
            <w:proofErr w:type="spellStart"/>
            <w:r w:rsidRPr="009A6BD9">
              <w:rPr>
                <w:rFonts w:ascii="Times New Roman" w:hAnsi="Times New Roman"/>
                <w:sz w:val="24"/>
                <w:szCs w:val="24"/>
              </w:rPr>
              <w:t>Прк</w:t>
            </w:r>
            <w:proofErr w:type="spellEnd"/>
            <w:r w:rsidRPr="009A6BD9">
              <w:rPr>
                <w:rFonts w:ascii="Times New Roman" w:hAnsi="Times New Roman"/>
                <w:sz w:val="24"/>
                <w:szCs w:val="24"/>
              </w:rPr>
              <w:t xml:space="preserve"> – сумма плановых годовых поступлений в бюджет от платежей за установку и эксплуатацию рекламных конструкций, в млн. руб. </w:t>
            </w:r>
          </w:p>
          <w:p w:rsidR="00BB011F" w:rsidRPr="009A6BD9" w:rsidRDefault="00BB011F" w:rsidP="00697A3E">
            <w:pPr>
              <w:pStyle w:val="a6"/>
              <w:jc w:val="both"/>
              <w:rPr>
                <w:sz w:val="24"/>
                <w:szCs w:val="24"/>
              </w:rPr>
            </w:pPr>
          </w:p>
          <w:p w:rsidR="00BB011F" w:rsidRPr="009A6BD9" w:rsidRDefault="00036683" w:rsidP="00D93E1F">
            <w:pPr>
              <w:pStyle w:val="ConsPlusNormal"/>
              <w:rPr>
                <w:rFonts w:ascii="Times New Roman" w:hAnsi="Times New Roman"/>
                <w:sz w:val="24"/>
                <w:szCs w:val="24"/>
              </w:rPr>
            </w:pPr>
            <w:r w:rsidRPr="009A6BD9">
              <w:rPr>
                <w:rFonts w:ascii="Times New Roman" w:hAnsi="Times New Roman"/>
                <w:sz w:val="24"/>
                <w:szCs w:val="24"/>
              </w:rPr>
              <w:fldChar w:fldCharType="begin"/>
            </w:r>
            <w:r w:rsidR="00BB011F" w:rsidRPr="009A6BD9">
              <w:rPr>
                <w:rFonts w:ascii="Times New Roman" w:hAnsi="Times New Roman"/>
                <w:sz w:val="24"/>
                <w:szCs w:val="24"/>
              </w:rPr>
              <w:instrText xml:space="preserve"> QUOTE </w:instrText>
            </w:r>
            <m:oMath>
              <m:sSub>
                <m:sSubPr>
                  <m:ctrlPr>
                    <w:rPr>
                      <w:rFonts w:ascii="Cambria Math" w:hAnsi="Cambria Math"/>
                    </w:rPr>
                  </m:ctrlPr>
                </m:sSubPr>
                <m:e>
                  <m:r>
                    <m:rPr>
                      <m:sty m:val="p"/>
                    </m:rPr>
                    <w:rPr>
                      <w:rFonts w:ascii="Cambria Math"/>
                    </w:rPr>
                    <m:t>ПМ</m:t>
                  </m:r>
                </m:e>
                <m:sub>
                  <m:r>
                    <m:rPr>
                      <m:sty m:val="p"/>
                    </m:rPr>
                    <w:rPr>
                      <w:rFonts w:ascii="Cambria Math"/>
                    </w:rPr>
                    <m:t>i</m:t>
                  </m:r>
                </m:sub>
              </m:sSub>
            </m:oMath>
            <w:r w:rsidRPr="009A6BD9">
              <w:rPr>
                <w:rFonts w:ascii="Times New Roman" w:hAnsi="Times New Roman"/>
                <w:sz w:val="24"/>
                <w:szCs w:val="24"/>
              </w:rPr>
              <w:fldChar w:fldCharType="end"/>
            </w:r>
          </w:p>
        </w:tc>
      </w:tr>
      <w:tr w:rsidR="00BB011F" w:rsidRPr="009A6BD9" w:rsidTr="00697A3E">
        <w:trPr>
          <w:trHeight w:val="695"/>
        </w:trPr>
        <w:tc>
          <w:tcPr>
            <w:tcW w:w="534" w:type="dxa"/>
          </w:tcPr>
          <w:p w:rsidR="00BB011F" w:rsidRPr="009A6BD9" w:rsidRDefault="00BB011F" w:rsidP="00697A3E">
            <w:pPr>
              <w:pStyle w:val="a9"/>
              <w:ind w:left="0"/>
              <w:rPr>
                <w:rFonts w:ascii="Times New Roman" w:hAnsi="Times New Roman"/>
                <w:sz w:val="24"/>
                <w:szCs w:val="24"/>
              </w:rPr>
            </w:pPr>
          </w:p>
        </w:tc>
        <w:tc>
          <w:tcPr>
            <w:tcW w:w="2126" w:type="dxa"/>
          </w:tcPr>
          <w:p w:rsidR="00BB011F" w:rsidRPr="009A6BD9" w:rsidRDefault="00BB011F" w:rsidP="00D93E1F">
            <w:pPr>
              <w:pStyle w:val="ConsPlusNormal"/>
              <w:rPr>
                <w:rFonts w:ascii="Times New Roman" w:hAnsi="Times New Roman"/>
                <w:sz w:val="24"/>
                <w:szCs w:val="24"/>
              </w:rPr>
            </w:pPr>
          </w:p>
        </w:tc>
        <w:tc>
          <w:tcPr>
            <w:tcW w:w="12229" w:type="dxa"/>
            <w:gridSpan w:val="3"/>
          </w:tcPr>
          <w:p w:rsidR="00BB011F" w:rsidRPr="009A6BD9" w:rsidRDefault="00BB011F" w:rsidP="00C80F79">
            <w:pPr>
              <w:pStyle w:val="ConsPlusNormal"/>
              <w:jc w:val="center"/>
              <w:rPr>
                <w:rFonts w:ascii="Times New Roman" w:hAnsi="Times New Roman"/>
                <w:sz w:val="24"/>
                <w:szCs w:val="24"/>
              </w:rPr>
            </w:pPr>
            <w:r w:rsidRPr="009A6BD9">
              <w:rPr>
                <w:rFonts w:ascii="Times New Roman" w:hAnsi="Times New Roman"/>
                <w:b/>
                <w:sz w:val="24"/>
                <w:szCs w:val="24"/>
              </w:rPr>
              <w:t>Методика расчёта ключевых показателей муниципальной подпрограммы</w:t>
            </w:r>
          </w:p>
          <w:p w:rsidR="00BB011F" w:rsidRPr="009A6BD9" w:rsidRDefault="00BB011F" w:rsidP="00C80F79">
            <w:pPr>
              <w:pStyle w:val="ConsPlusNormal"/>
              <w:jc w:val="center"/>
              <w:rPr>
                <w:rFonts w:ascii="Times New Roman" w:hAnsi="Times New Roman"/>
                <w:sz w:val="24"/>
                <w:szCs w:val="24"/>
              </w:rPr>
            </w:pPr>
            <w:r w:rsidRPr="009A6BD9">
              <w:rPr>
                <w:rFonts w:ascii="Times New Roman" w:hAnsi="Times New Roman"/>
                <w:sz w:val="24"/>
                <w:szCs w:val="24"/>
              </w:rPr>
              <w:t>3 "Эффективное местное самоуправление Московской области".</w:t>
            </w:r>
          </w:p>
          <w:p w:rsidR="00BB011F" w:rsidRPr="009A6BD9" w:rsidRDefault="00BB011F" w:rsidP="00697A3E">
            <w:pPr>
              <w:pStyle w:val="ConsPlusNormal"/>
              <w:jc w:val="center"/>
              <w:rPr>
                <w:rFonts w:ascii="Times New Roman" w:hAnsi="Times New Roman"/>
                <w:sz w:val="24"/>
                <w:szCs w:val="24"/>
              </w:rPr>
            </w:pPr>
          </w:p>
        </w:tc>
      </w:tr>
      <w:tr w:rsidR="00BB011F" w:rsidRPr="009A6BD9" w:rsidTr="00C80F79">
        <w:trPr>
          <w:trHeight w:val="695"/>
        </w:trPr>
        <w:tc>
          <w:tcPr>
            <w:tcW w:w="534" w:type="dxa"/>
          </w:tcPr>
          <w:p w:rsidR="00BB011F" w:rsidRPr="009A6BD9" w:rsidRDefault="00BB011F" w:rsidP="00697A3E">
            <w:pPr>
              <w:pStyle w:val="a9"/>
              <w:ind w:left="0"/>
              <w:rPr>
                <w:rFonts w:ascii="Times New Roman" w:hAnsi="Times New Roman"/>
                <w:sz w:val="24"/>
                <w:szCs w:val="24"/>
              </w:rPr>
            </w:pPr>
            <w:r w:rsidRPr="009A6BD9">
              <w:rPr>
                <w:rFonts w:ascii="Times New Roman" w:hAnsi="Times New Roman"/>
                <w:sz w:val="24"/>
                <w:szCs w:val="24"/>
              </w:rPr>
              <w:t>1</w:t>
            </w:r>
          </w:p>
          <w:p w:rsidR="00BB011F" w:rsidRPr="009A6BD9" w:rsidRDefault="00BB011F" w:rsidP="00697A3E">
            <w:pPr>
              <w:pStyle w:val="a9"/>
              <w:ind w:left="0"/>
              <w:rPr>
                <w:rFonts w:ascii="Times New Roman" w:hAnsi="Times New Roman"/>
                <w:sz w:val="24"/>
                <w:szCs w:val="24"/>
              </w:rPr>
            </w:pPr>
          </w:p>
        </w:tc>
        <w:tc>
          <w:tcPr>
            <w:tcW w:w="2126" w:type="dxa"/>
          </w:tcPr>
          <w:p w:rsidR="00BB011F" w:rsidRPr="009A6BD9" w:rsidRDefault="00BB011F" w:rsidP="00D93E1F">
            <w:pPr>
              <w:pStyle w:val="ConsPlusNormal"/>
              <w:rPr>
                <w:rFonts w:ascii="Times New Roman" w:hAnsi="Times New Roman"/>
                <w:sz w:val="24"/>
                <w:szCs w:val="24"/>
              </w:rPr>
            </w:pPr>
            <w:r w:rsidRPr="009A6BD9">
              <w:rPr>
                <w:rFonts w:ascii="Times New Roman" w:hAnsi="Times New Roman"/>
                <w:sz w:val="24"/>
                <w:szCs w:val="24"/>
              </w:rPr>
              <w:t xml:space="preserve">Показатель 13.6: Количество проектов, </w:t>
            </w:r>
            <w:r w:rsidRPr="009A6BD9">
              <w:rPr>
                <w:rFonts w:ascii="Times New Roman" w:hAnsi="Times New Roman"/>
                <w:sz w:val="24"/>
                <w:szCs w:val="24"/>
              </w:rPr>
              <w:lastRenderedPageBreak/>
              <w:t>реализованных на основании заявок жителей Московской области в рамках применения практик инициативного бюджетирования</w:t>
            </w:r>
          </w:p>
        </w:tc>
        <w:tc>
          <w:tcPr>
            <w:tcW w:w="1665" w:type="dxa"/>
            <w:tcBorders>
              <w:right w:val="single" w:sz="4" w:space="0" w:color="auto"/>
            </w:tcBorders>
          </w:tcPr>
          <w:p w:rsidR="00BB011F" w:rsidRPr="009A6BD9" w:rsidRDefault="00BB011F" w:rsidP="00C80F79">
            <w:pPr>
              <w:pStyle w:val="ConsPlusNormal"/>
              <w:jc w:val="center"/>
              <w:rPr>
                <w:rFonts w:ascii="Times New Roman" w:hAnsi="Times New Roman"/>
                <w:sz w:val="24"/>
                <w:szCs w:val="24"/>
              </w:rPr>
            </w:pPr>
            <w:r w:rsidRPr="009A6BD9">
              <w:rPr>
                <w:rFonts w:ascii="Times New Roman" w:hAnsi="Times New Roman"/>
                <w:sz w:val="24"/>
                <w:szCs w:val="24"/>
              </w:rPr>
              <w:lastRenderedPageBreak/>
              <w:t>штук</w:t>
            </w:r>
          </w:p>
        </w:tc>
        <w:tc>
          <w:tcPr>
            <w:tcW w:w="3000" w:type="dxa"/>
            <w:tcBorders>
              <w:left w:val="single" w:sz="4" w:space="0" w:color="auto"/>
              <w:right w:val="single" w:sz="4" w:space="0" w:color="auto"/>
            </w:tcBorders>
          </w:tcPr>
          <w:p w:rsidR="00BB011F" w:rsidRPr="009A6BD9" w:rsidRDefault="00BB011F" w:rsidP="00C80F79">
            <w:pPr>
              <w:pStyle w:val="ConsPlusNormal"/>
              <w:jc w:val="center"/>
              <w:rPr>
                <w:rFonts w:ascii="Times New Roman" w:hAnsi="Times New Roman"/>
                <w:sz w:val="24"/>
                <w:szCs w:val="24"/>
              </w:rPr>
            </w:pPr>
            <w:r w:rsidRPr="009A6BD9">
              <w:rPr>
                <w:rFonts w:ascii="Times New Roman" w:hAnsi="Times New Roman"/>
                <w:sz w:val="24"/>
                <w:szCs w:val="24"/>
              </w:rPr>
              <w:t xml:space="preserve">Показатель рассчитывается по результатам конкурсного </w:t>
            </w:r>
            <w:r w:rsidRPr="009A6BD9">
              <w:rPr>
                <w:rFonts w:ascii="Times New Roman" w:hAnsi="Times New Roman"/>
                <w:sz w:val="24"/>
                <w:szCs w:val="24"/>
              </w:rPr>
              <w:lastRenderedPageBreak/>
              <w:t>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tc>
        <w:tc>
          <w:tcPr>
            <w:tcW w:w="7564" w:type="dxa"/>
            <w:tcBorders>
              <w:left w:val="single" w:sz="4" w:space="0" w:color="auto"/>
            </w:tcBorders>
          </w:tcPr>
          <w:p w:rsidR="00BB011F" w:rsidRPr="009A6BD9" w:rsidRDefault="00BB011F" w:rsidP="00C80F79">
            <w:pPr>
              <w:pStyle w:val="ConsPlusNormal"/>
              <w:rPr>
                <w:rFonts w:ascii="Times New Roman" w:hAnsi="Times New Roman"/>
                <w:sz w:val="24"/>
                <w:szCs w:val="24"/>
              </w:rPr>
            </w:pPr>
            <w:r w:rsidRPr="009A6BD9">
              <w:rPr>
                <w:rFonts w:ascii="Times New Roman" w:hAnsi="Times New Roman"/>
                <w:sz w:val="24"/>
                <w:szCs w:val="24"/>
              </w:rPr>
              <w:lastRenderedPageBreak/>
              <w:t xml:space="preserve">Q </w:t>
            </w:r>
            <w:r w:rsidRPr="009A6BD9">
              <w:rPr>
                <w:rFonts w:ascii="Times New Roman" w:hAnsi="Times New Roman"/>
                <w:sz w:val="24"/>
                <w:szCs w:val="24"/>
                <w:vertAlign w:val="subscript"/>
              </w:rPr>
              <w:t>ПИБ</w:t>
            </w:r>
            <w:r w:rsidRPr="009A6BD9">
              <w:rPr>
                <w:rFonts w:ascii="Times New Roman" w:hAnsi="Times New Roman"/>
                <w:sz w:val="24"/>
                <w:szCs w:val="24"/>
              </w:rPr>
              <w:t xml:space="preserve"> = С </w:t>
            </w:r>
            <w:r w:rsidRPr="009A6BD9">
              <w:rPr>
                <w:rFonts w:ascii="Times New Roman" w:hAnsi="Times New Roman"/>
                <w:sz w:val="24"/>
                <w:szCs w:val="24"/>
                <w:vertAlign w:val="subscript"/>
              </w:rPr>
              <w:t>МО</w:t>
            </w:r>
            <w:r w:rsidRPr="009A6BD9">
              <w:rPr>
                <w:rFonts w:ascii="Times New Roman" w:hAnsi="Times New Roman"/>
                <w:sz w:val="24"/>
                <w:szCs w:val="24"/>
              </w:rPr>
              <w:t xml:space="preserve"> / С </w:t>
            </w:r>
            <w:r w:rsidRPr="009A6BD9">
              <w:rPr>
                <w:rFonts w:ascii="Times New Roman" w:hAnsi="Times New Roman"/>
                <w:sz w:val="24"/>
                <w:szCs w:val="24"/>
                <w:vertAlign w:val="subscript"/>
              </w:rPr>
              <w:t>ГО</w:t>
            </w:r>
            <w:r w:rsidRPr="009A6BD9">
              <w:rPr>
                <w:rFonts w:ascii="Times New Roman" w:hAnsi="Times New Roman"/>
                <w:sz w:val="24"/>
                <w:szCs w:val="24"/>
              </w:rPr>
              <w:t>,</w:t>
            </w:r>
          </w:p>
          <w:p w:rsidR="00BB011F" w:rsidRPr="009A6BD9" w:rsidRDefault="00BB011F" w:rsidP="00C80F79">
            <w:pPr>
              <w:pStyle w:val="ConsPlusNormal"/>
              <w:rPr>
                <w:rFonts w:ascii="Times New Roman" w:hAnsi="Times New Roman"/>
                <w:sz w:val="24"/>
                <w:szCs w:val="24"/>
              </w:rPr>
            </w:pPr>
          </w:p>
          <w:p w:rsidR="00BB011F" w:rsidRPr="009A6BD9" w:rsidRDefault="00BB011F" w:rsidP="00C80F79">
            <w:pPr>
              <w:pStyle w:val="ConsPlusNormal"/>
              <w:rPr>
                <w:rFonts w:ascii="Times New Roman" w:hAnsi="Times New Roman"/>
                <w:sz w:val="24"/>
                <w:szCs w:val="24"/>
              </w:rPr>
            </w:pPr>
            <w:r w:rsidRPr="009A6BD9">
              <w:rPr>
                <w:rFonts w:ascii="Times New Roman" w:hAnsi="Times New Roman"/>
                <w:sz w:val="24"/>
                <w:szCs w:val="24"/>
              </w:rPr>
              <w:t xml:space="preserve">Q </w:t>
            </w:r>
            <w:r w:rsidRPr="009A6BD9">
              <w:rPr>
                <w:rFonts w:ascii="Times New Roman" w:hAnsi="Times New Roman"/>
                <w:sz w:val="24"/>
                <w:szCs w:val="24"/>
                <w:vertAlign w:val="subscript"/>
              </w:rPr>
              <w:t>ПИБ</w:t>
            </w:r>
            <w:r w:rsidRPr="009A6BD9">
              <w:rPr>
                <w:rFonts w:ascii="Times New Roman" w:hAnsi="Times New Roman"/>
                <w:sz w:val="24"/>
                <w:szCs w:val="24"/>
              </w:rPr>
              <w:t xml:space="preserve"> - количество реализованных проектов (50);</w:t>
            </w:r>
          </w:p>
          <w:p w:rsidR="00BB011F" w:rsidRPr="009A6BD9" w:rsidRDefault="00BB011F" w:rsidP="00C80F79">
            <w:pPr>
              <w:pStyle w:val="ConsPlusNormal"/>
              <w:rPr>
                <w:rFonts w:ascii="Times New Roman" w:hAnsi="Times New Roman"/>
                <w:sz w:val="24"/>
                <w:szCs w:val="24"/>
              </w:rPr>
            </w:pPr>
            <w:r w:rsidRPr="009A6BD9">
              <w:rPr>
                <w:rFonts w:ascii="Times New Roman" w:hAnsi="Times New Roman"/>
                <w:sz w:val="24"/>
                <w:szCs w:val="24"/>
              </w:rPr>
              <w:lastRenderedPageBreak/>
              <w:t xml:space="preserve">С </w:t>
            </w:r>
            <w:r w:rsidRPr="009A6BD9">
              <w:rPr>
                <w:rFonts w:ascii="Times New Roman" w:hAnsi="Times New Roman"/>
                <w:sz w:val="24"/>
                <w:szCs w:val="24"/>
                <w:vertAlign w:val="subscript"/>
              </w:rPr>
              <w:t>МО</w:t>
            </w:r>
            <w:r w:rsidRPr="009A6BD9">
              <w:rPr>
                <w:rFonts w:ascii="Times New Roman" w:hAnsi="Times New Roman"/>
                <w:sz w:val="24"/>
                <w:szCs w:val="24"/>
              </w:rPr>
              <w:t xml:space="preserve"> - субсидии из бюджета Московской области (500);</w:t>
            </w:r>
          </w:p>
          <w:p w:rsidR="00BB011F" w:rsidRPr="009A6BD9" w:rsidRDefault="00BB011F" w:rsidP="00C80F79">
            <w:pPr>
              <w:pStyle w:val="ConsPlusNormal"/>
              <w:rPr>
                <w:rFonts w:ascii="Times New Roman" w:hAnsi="Times New Roman"/>
                <w:sz w:val="24"/>
                <w:szCs w:val="24"/>
              </w:rPr>
            </w:pPr>
            <w:r w:rsidRPr="009A6BD9">
              <w:rPr>
                <w:rFonts w:ascii="Times New Roman" w:hAnsi="Times New Roman"/>
                <w:sz w:val="24"/>
                <w:szCs w:val="24"/>
              </w:rPr>
              <w:t xml:space="preserve">С </w:t>
            </w:r>
            <w:r w:rsidRPr="009A6BD9">
              <w:rPr>
                <w:rFonts w:ascii="Times New Roman" w:hAnsi="Times New Roman"/>
                <w:sz w:val="24"/>
                <w:szCs w:val="24"/>
                <w:vertAlign w:val="subscript"/>
              </w:rPr>
              <w:t>ГО</w:t>
            </w:r>
            <w:r w:rsidRPr="009A6BD9">
              <w:rPr>
                <w:rFonts w:ascii="Times New Roman" w:hAnsi="Times New Roman"/>
                <w:sz w:val="24"/>
                <w:szCs w:val="24"/>
              </w:rPr>
              <w:t xml:space="preserve"> - субсидии городским округам (10)</w:t>
            </w:r>
          </w:p>
        </w:tc>
      </w:tr>
      <w:bookmarkEnd w:id="5"/>
      <w:bookmarkEnd w:id="6"/>
      <w:bookmarkEnd w:id="7"/>
      <w:bookmarkEnd w:id="8"/>
    </w:tbl>
    <w:p w:rsidR="00BB011F" w:rsidRPr="009A6BD9" w:rsidRDefault="00BB011F" w:rsidP="00602A0B">
      <w:pPr>
        <w:tabs>
          <w:tab w:val="center" w:pos="7286"/>
          <w:tab w:val="left" w:pos="11370"/>
        </w:tabs>
        <w:jc w:val="center"/>
        <w:rPr>
          <w:b/>
        </w:rPr>
      </w:pPr>
    </w:p>
    <w:p w:rsidR="00BB011F" w:rsidRPr="009A6BD9" w:rsidRDefault="00BB011F" w:rsidP="00602A0B">
      <w:pPr>
        <w:tabs>
          <w:tab w:val="center" w:pos="7286"/>
          <w:tab w:val="left" w:pos="11370"/>
        </w:tabs>
        <w:jc w:val="center"/>
        <w:rPr>
          <w:b/>
        </w:rPr>
      </w:pPr>
    </w:p>
    <w:p w:rsidR="00A40981" w:rsidRPr="009A6BD9" w:rsidRDefault="00A40981" w:rsidP="00A40981">
      <w:pPr>
        <w:tabs>
          <w:tab w:val="center" w:pos="7286"/>
          <w:tab w:val="left" w:pos="11370"/>
        </w:tabs>
        <w:jc w:val="center"/>
        <w:rPr>
          <w:b/>
        </w:rPr>
      </w:pPr>
      <w:r w:rsidRPr="009A6BD9">
        <w:rPr>
          <w:b/>
        </w:rPr>
        <w:t>Методика расчёта ключевых показателей муниципальной подпрограммы «Молодёжь Подмосковья»</w:t>
      </w:r>
    </w:p>
    <w:p w:rsidR="00A40981" w:rsidRPr="009A6BD9" w:rsidRDefault="00A40981" w:rsidP="00A40981">
      <w:pPr>
        <w:tabs>
          <w:tab w:val="center" w:pos="7286"/>
          <w:tab w:val="left" w:pos="11370"/>
        </w:tabs>
        <w:jc w:val="center"/>
        <w:rPr>
          <w:b/>
        </w:rPr>
      </w:pPr>
    </w:p>
    <w:tbl>
      <w:tblPr>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95"/>
        <w:gridCol w:w="1417"/>
        <w:gridCol w:w="4253"/>
        <w:gridCol w:w="2835"/>
        <w:gridCol w:w="2551"/>
      </w:tblGrid>
      <w:tr w:rsidR="005F2568" w:rsidRPr="009A6BD9" w:rsidTr="005F2568">
        <w:tc>
          <w:tcPr>
            <w:tcW w:w="567" w:type="dxa"/>
            <w:shd w:val="clear" w:color="auto" w:fill="auto"/>
          </w:tcPr>
          <w:p w:rsidR="00A40981" w:rsidRPr="009A6BD9" w:rsidRDefault="00A40981" w:rsidP="005F2568">
            <w:pPr>
              <w:tabs>
                <w:tab w:val="center" w:pos="7286"/>
                <w:tab w:val="left" w:pos="11370"/>
              </w:tabs>
              <w:jc w:val="center"/>
              <w:rPr>
                <w:b/>
              </w:rPr>
            </w:pPr>
            <w:r w:rsidRPr="009A6BD9">
              <w:rPr>
                <w:color w:val="000000"/>
                <w:lang w:eastAsia="en-US"/>
              </w:rPr>
              <w:t>№ п/п</w:t>
            </w:r>
          </w:p>
        </w:tc>
        <w:tc>
          <w:tcPr>
            <w:tcW w:w="4395" w:type="dxa"/>
            <w:shd w:val="clear" w:color="auto" w:fill="auto"/>
          </w:tcPr>
          <w:p w:rsidR="00A40981" w:rsidRPr="009A6BD9" w:rsidRDefault="00A40981" w:rsidP="005F2568">
            <w:pPr>
              <w:tabs>
                <w:tab w:val="center" w:pos="7286"/>
                <w:tab w:val="left" w:pos="11370"/>
              </w:tabs>
              <w:jc w:val="center"/>
            </w:pPr>
            <w:r w:rsidRPr="009A6BD9">
              <w:t>Наименование показателя</w:t>
            </w:r>
          </w:p>
        </w:tc>
        <w:tc>
          <w:tcPr>
            <w:tcW w:w="1417" w:type="dxa"/>
            <w:shd w:val="clear" w:color="auto" w:fill="auto"/>
          </w:tcPr>
          <w:p w:rsidR="00A40981" w:rsidRPr="009A6BD9" w:rsidRDefault="00A40981" w:rsidP="005F2568">
            <w:pPr>
              <w:tabs>
                <w:tab w:val="center" w:pos="7286"/>
                <w:tab w:val="left" w:pos="11370"/>
              </w:tabs>
              <w:jc w:val="center"/>
            </w:pPr>
            <w:r w:rsidRPr="009A6BD9">
              <w:t>Единица, измерения</w:t>
            </w:r>
          </w:p>
        </w:tc>
        <w:tc>
          <w:tcPr>
            <w:tcW w:w="4253" w:type="dxa"/>
            <w:shd w:val="clear" w:color="auto" w:fill="auto"/>
          </w:tcPr>
          <w:p w:rsidR="00A40981" w:rsidRPr="009A6BD9" w:rsidRDefault="00A40981" w:rsidP="005F2568">
            <w:pPr>
              <w:tabs>
                <w:tab w:val="center" w:pos="7286"/>
                <w:tab w:val="left" w:pos="11370"/>
              </w:tabs>
              <w:jc w:val="center"/>
            </w:pPr>
            <w:r w:rsidRPr="009A6BD9">
              <w:t>Методика расчёта показателя</w:t>
            </w:r>
          </w:p>
        </w:tc>
        <w:tc>
          <w:tcPr>
            <w:tcW w:w="2835" w:type="dxa"/>
            <w:shd w:val="clear" w:color="auto" w:fill="auto"/>
          </w:tcPr>
          <w:p w:rsidR="00A40981" w:rsidRPr="009A6BD9" w:rsidRDefault="00A40981" w:rsidP="005F2568">
            <w:pPr>
              <w:tabs>
                <w:tab w:val="center" w:pos="7286"/>
                <w:tab w:val="left" w:pos="11370"/>
              </w:tabs>
              <w:jc w:val="center"/>
            </w:pPr>
            <w:r w:rsidRPr="009A6BD9">
              <w:t>Источник данных</w:t>
            </w:r>
          </w:p>
        </w:tc>
        <w:tc>
          <w:tcPr>
            <w:tcW w:w="2551" w:type="dxa"/>
            <w:shd w:val="clear" w:color="auto" w:fill="auto"/>
          </w:tcPr>
          <w:p w:rsidR="00A40981" w:rsidRPr="009A6BD9" w:rsidRDefault="00A40981" w:rsidP="005F2568">
            <w:pPr>
              <w:tabs>
                <w:tab w:val="center" w:pos="7286"/>
                <w:tab w:val="left" w:pos="11370"/>
              </w:tabs>
              <w:jc w:val="center"/>
            </w:pPr>
            <w:r w:rsidRPr="009A6BD9">
              <w:t xml:space="preserve">Период представления отчётности </w:t>
            </w:r>
          </w:p>
        </w:tc>
      </w:tr>
      <w:tr w:rsidR="005F2568" w:rsidRPr="009A6BD9" w:rsidTr="005F2568">
        <w:tc>
          <w:tcPr>
            <w:tcW w:w="567" w:type="dxa"/>
            <w:shd w:val="clear" w:color="auto" w:fill="auto"/>
          </w:tcPr>
          <w:p w:rsidR="00A40981" w:rsidRPr="009A6BD9" w:rsidRDefault="00A40981" w:rsidP="005F2568">
            <w:pPr>
              <w:tabs>
                <w:tab w:val="center" w:pos="7286"/>
                <w:tab w:val="left" w:pos="11370"/>
              </w:tabs>
              <w:jc w:val="center"/>
            </w:pPr>
            <w:r w:rsidRPr="009A6BD9">
              <w:t>1</w:t>
            </w:r>
          </w:p>
        </w:tc>
        <w:tc>
          <w:tcPr>
            <w:tcW w:w="4395" w:type="dxa"/>
            <w:shd w:val="clear" w:color="auto" w:fill="auto"/>
          </w:tcPr>
          <w:p w:rsidR="00A40981" w:rsidRPr="009A6BD9" w:rsidRDefault="00A40981" w:rsidP="005F2568">
            <w:pPr>
              <w:tabs>
                <w:tab w:val="center" w:pos="7286"/>
                <w:tab w:val="left" w:pos="11370"/>
              </w:tabs>
              <w:jc w:val="center"/>
            </w:pPr>
            <w:r w:rsidRPr="009A6BD9">
              <w:t>2</w:t>
            </w:r>
          </w:p>
        </w:tc>
        <w:tc>
          <w:tcPr>
            <w:tcW w:w="1417" w:type="dxa"/>
            <w:shd w:val="clear" w:color="auto" w:fill="auto"/>
          </w:tcPr>
          <w:p w:rsidR="00A40981" w:rsidRPr="009A6BD9" w:rsidRDefault="00A40981" w:rsidP="005F2568">
            <w:pPr>
              <w:tabs>
                <w:tab w:val="center" w:pos="7286"/>
                <w:tab w:val="left" w:pos="11370"/>
              </w:tabs>
              <w:jc w:val="center"/>
            </w:pPr>
            <w:r w:rsidRPr="009A6BD9">
              <w:t>3</w:t>
            </w:r>
          </w:p>
        </w:tc>
        <w:tc>
          <w:tcPr>
            <w:tcW w:w="4253" w:type="dxa"/>
            <w:shd w:val="clear" w:color="auto" w:fill="auto"/>
          </w:tcPr>
          <w:p w:rsidR="00A40981" w:rsidRPr="009A6BD9" w:rsidRDefault="00A40981" w:rsidP="005F2568">
            <w:pPr>
              <w:tabs>
                <w:tab w:val="center" w:pos="7286"/>
                <w:tab w:val="left" w:pos="11370"/>
              </w:tabs>
              <w:jc w:val="center"/>
            </w:pPr>
            <w:r w:rsidRPr="009A6BD9">
              <w:t>4</w:t>
            </w:r>
          </w:p>
        </w:tc>
        <w:tc>
          <w:tcPr>
            <w:tcW w:w="2835" w:type="dxa"/>
            <w:shd w:val="clear" w:color="auto" w:fill="auto"/>
          </w:tcPr>
          <w:p w:rsidR="00A40981" w:rsidRPr="009A6BD9" w:rsidRDefault="00A40981" w:rsidP="005F2568">
            <w:pPr>
              <w:tabs>
                <w:tab w:val="center" w:pos="7286"/>
                <w:tab w:val="left" w:pos="11370"/>
              </w:tabs>
              <w:jc w:val="center"/>
            </w:pPr>
            <w:r w:rsidRPr="009A6BD9">
              <w:t>5</w:t>
            </w:r>
          </w:p>
        </w:tc>
        <w:tc>
          <w:tcPr>
            <w:tcW w:w="2551" w:type="dxa"/>
            <w:shd w:val="clear" w:color="auto" w:fill="auto"/>
          </w:tcPr>
          <w:p w:rsidR="00A40981" w:rsidRPr="009A6BD9" w:rsidRDefault="00A40981" w:rsidP="005F2568">
            <w:pPr>
              <w:tabs>
                <w:tab w:val="center" w:pos="7286"/>
                <w:tab w:val="left" w:pos="11370"/>
              </w:tabs>
              <w:jc w:val="center"/>
            </w:pPr>
            <w:r w:rsidRPr="009A6BD9">
              <w:t>6</w:t>
            </w:r>
          </w:p>
        </w:tc>
      </w:tr>
      <w:tr w:rsidR="005F2568" w:rsidTr="005F2568">
        <w:tc>
          <w:tcPr>
            <w:tcW w:w="567" w:type="dxa"/>
            <w:shd w:val="clear" w:color="auto" w:fill="auto"/>
          </w:tcPr>
          <w:p w:rsidR="00A40981" w:rsidRPr="009A6BD9" w:rsidRDefault="00A40981" w:rsidP="005F2568">
            <w:pPr>
              <w:tabs>
                <w:tab w:val="center" w:pos="7286"/>
                <w:tab w:val="left" w:pos="11370"/>
              </w:tabs>
              <w:jc w:val="center"/>
              <w:rPr>
                <w:i/>
              </w:rPr>
            </w:pPr>
            <w:r w:rsidRPr="009A6BD9">
              <w:rPr>
                <w:i/>
              </w:rPr>
              <w:t>1</w:t>
            </w:r>
          </w:p>
        </w:tc>
        <w:tc>
          <w:tcPr>
            <w:tcW w:w="4395" w:type="dxa"/>
            <w:shd w:val="clear" w:color="auto" w:fill="auto"/>
          </w:tcPr>
          <w:p w:rsidR="00A40981" w:rsidRPr="009A6BD9" w:rsidRDefault="00A40981" w:rsidP="005F2568">
            <w:pPr>
              <w:autoSpaceDE w:val="0"/>
              <w:autoSpaceDN w:val="0"/>
              <w:adjustRightInd w:val="0"/>
              <w:jc w:val="center"/>
              <w:rPr>
                <w:rFonts w:eastAsia="Calibri"/>
                <w:color w:val="000000"/>
                <w:lang w:eastAsia="en-US"/>
              </w:rPr>
            </w:pPr>
            <w:r w:rsidRPr="009A6BD9">
              <w:rPr>
                <w:rFonts w:eastAsia="Calibri"/>
                <w:color w:val="000000"/>
                <w:lang w:eastAsia="en-US"/>
              </w:rPr>
              <w:t xml:space="preserve">Количество молодых граждан, принявших участие в мероприятиях по гражданско-патриотическому, </w:t>
            </w:r>
          </w:p>
          <w:p w:rsidR="00A40981" w:rsidRPr="009A6BD9" w:rsidRDefault="00A40981" w:rsidP="005F2568">
            <w:pPr>
              <w:autoSpaceDE w:val="0"/>
              <w:autoSpaceDN w:val="0"/>
              <w:adjustRightInd w:val="0"/>
              <w:jc w:val="center"/>
              <w:rPr>
                <w:rFonts w:eastAsia="Calibri"/>
                <w:color w:val="000000"/>
                <w:lang w:eastAsia="en-US"/>
              </w:rPr>
            </w:pPr>
            <w:r w:rsidRPr="009A6BD9">
              <w:rPr>
                <w:rFonts w:eastAsia="Calibri"/>
                <w:color w:val="000000"/>
                <w:lang w:eastAsia="en-US"/>
              </w:rPr>
              <w:t xml:space="preserve">духовно-нравственному </w:t>
            </w:r>
            <w:proofErr w:type="gramStart"/>
            <w:r w:rsidRPr="009A6BD9">
              <w:rPr>
                <w:rFonts w:eastAsia="Calibri"/>
                <w:color w:val="000000"/>
                <w:lang w:eastAsia="en-US"/>
              </w:rPr>
              <w:t>воспитанию,  человек</w:t>
            </w:r>
            <w:proofErr w:type="gramEnd"/>
          </w:p>
          <w:p w:rsidR="00A40981" w:rsidRPr="009A6BD9" w:rsidRDefault="00A40981" w:rsidP="005F2568">
            <w:pPr>
              <w:tabs>
                <w:tab w:val="center" w:pos="7286"/>
                <w:tab w:val="left" w:pos="11370"/>
              </w:tabs>
              <w:jc w:val="center"/>
              <w:rPr>
                <w:b/>
              </w:rPr>
            </w:pPr>
          </w:p>
        </w:tc>
        <w:tc>
          <w:tcPr>
            <w:tcW w:w="1417" w:type="dxa"/>
            <w:shd w:val="clear" w:color="auto" w:fill="auto"/>
          </w:tcPr>
          <w:p w:rsidR="00A40981" w:rsidRPr="009A6BD9" w:rsidRDefault="00A40981" w:rsidP="005F2568">
            <w:pPr>
              <w:tabs>
                <w:tab w:val="center" w:pos="7286"/>
                <w:tab w:val="left" w:pos="11370"/>
              </w:tabs>
              <w:jc w:val="center"/>
              <w:rPr>
                <w:b/>
              </w:rPr>
            </w:pPr>
            <w:r w:rsidRPr="009A6BD9">
              <w:rPr>
                <w:color w:val="000000"/>
                <w:lang w:eastAsia="en-US"/>
              </w:rPr>
              <w:t>человек</w:t>
            </w:r>
          </w:p>
        </w:tc>
        <w:tc>
          <w:tcPr>
            <w:tcW w:w="4253" w:type="dxa"/>
            <w:shd w:val="clear" w:color="auto" w:fill="auto"/>
          </w:tcPr>
          <w:p w:rsidR="00A40981" w:rsidRPr="00F15DBB" w:rsidRDefault="00224629" w:rsidP="005F2568">
            <w:pPr>
              <w:jc w:val="center"/>
              <w:rPr>
                <w:i/>
                <w:color w:val="000000"/>
              </w:rPr>
            </w:pPr>
            <m:oMathPara>
              <m:oMath>
                <m:sSub>
                  <m:sSubPr>
                    <m:ctrlPr>
                      <w:rPr>
                        <w:rFonts w:ascii="Cambria Math" w:hAnsi="Cambria Math"/>
                        <w:i/>
                        <w:color w:val="000000"/>
                        <w:lang w:val="en-US"/>
                      </w:rPr>
                    </m:ctrlPr>
                  </m:sSubPr>
                  <m:e>
                    <m:r>
                      <w:rPr>
                        <w:rFonts w:ascii="Cambria Math" w:hAnsi="Cambria Math"/>
                        <w:color w:val="000000"/>
                        <w:lang w:val="en-US"/>
                      </w:rPr>
                      <m:t>F</m:t>
                    </m:r>
                  </m:e>
                  <m:sub>
                    <m:r>
                      <w:rPr>
                        <w:rFonts w:ascii="Cambria Math" w:hAnsi="Cambria Math"/>
                        <w:color w:val="000000"/>
                      </w:rPr>
                      <m:t>граж</m:t>
                    </m:r>
                    <m:ctrlPr>
                      <w:rPr>
                        <w:rFonts w:ascii="Cambria Math" w:hAnsi="Cambria Math"/>
                        <w:i/>
                        <w:color w:val="000000"/>
                      </w:rPr>
                    </m:ctrlPr>
                  </m:sub>
                </m:sSub>
                <m:r>
                  <w:rPr>
                    <w:rFonts w:asci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числ</m:t>
                    </m:r>
                  </m:sub>
                </m:sSub>
              </m:oMath>
            </m:oMathPara>
          </w:p>
          <w:p w:rsidR="00A40981" w:rsidRPr="009A6BD9" w:rsidRDefault="00A40981" w:rsidP="005F2568">
            <w:pPr>
              <w:jc w:val="center"/>
              <w:rPr>
                <w:color w:val="000000"/>
                <w:lang w:eastAsia="en-US"/>
              </w:rPr>
            </w:pPr>
            <w:r w:rsidRPr="009A6BD9">
              <w:rPr>
                <w:color w:val="000000"/>
                <w:lang w:eastAsia="en-US"/>
              </w:rPr>
              <w:t>где</w:t>
            </w:r>
          </w:p>
          <w:p w:rsidR="00A40981" w:rsidRPr="009A6BD9" w:rsidRDefault="00224629" w:rsidP="005F2568">
            <w:pPr>
              <w:autoSpaceDE w:val="0"/>
              <w:autoSpaceDN w:val="0"/>
              <w:adjustRightInd w:val="0"/>
              <w:jc w:val="center"/>
              <w:rPr>
                <w:rFonts w:eastAsia="Calibri"/>
                <w:color w:val="000000"/>
                <w:lang w:eastAsia="en-US"/>
              </w:rPr>
            </w:pPr>
            <m:oMath>
              <m:sSub>
                <m:sSubPr>
                  <m:ctrlPr>
                    <w:rPr>
                      <w:rFonts w:ascii="Cambria Math" w:hAnsi="Cambria Math"/>
                      <w:i/>
                      <w:color w:val="000000"/>
                      <w:lang w:val="en-US"/>
                    </w:rPr>
                  </m:ctrlPr>
                </m:sSubPr>
                <m:e>
                  <m:r>
                    <w:rPr>
                      <w:rFonts w:ascii="Cambria Math" w:hAnsi="Cambria Math"/>
                      <w:color w:val="000000"/>
                      <w:lang w:val="en-US"/>
                    </w:rPr>
                    <m:t>F</m:t>
                  </m:r>
                </m:e>
                <m:sub>
                  <m:r>
                    <w:rPr>
                      <w:rFonts w:ascii="Cambria Math" w:hAnsi="Cambria Math"/>
                      <w:color w:val="000000"/>
                    </w:rPr>
                    <m:t>граж</m:t>
                  </m:r>
                  <m:ctrlPr>
                    <w:rPr>
                      <w:rFonts w:ascii="Cambria Math" w:hAnsi="Cambria Math"/>
                      <w:i/>
                      <w:color w:val="000000"/>
                    </w:rPr>
                  </m:ctrlPr>
                </m:sub>
              </m:sSub>
            </m:oMath>
            <w:r w:rsidR="00A40981" w:rsidRPr="009A6BD9">
              <w:rPr>
                <w:color w:val="000000"/>
              </w:rPr>
              <w:t xml:space="preserve"> – </w:t>
            </w:r>
            <w:r w:rsidR="00A40981" w:rsidRPr="009A6BD9">
              <w:rPr>
                <w:rFonts w:eastAsia="Calibri"/>
                <w:color w:val="000000"/>
                <w:lang w:eastAsia="en-US"/>
              </w:rPr>
              <w:t>количество молодых граждан, принявших участие в мероприятиях по гражданско-патриотическому,</w:t>
            </w:r>
          </w:p>
          <w:p w:rsidR="00A40981" w:rsidRPr="009A6BD9" w:rsidRDefault="00A40981" w:rsidP="005F2568">
            <w:pPr>
              <w:jc w:val="center"/>
              <w:rPr>
                <w:color w:val="000000"/>
                <w:lang w:eastAsia="en-US"/>
              </w:rPr>
            </w:pPr>
            <w:r w:rsidRPr="009A6BD9">
              <w:rPr>
                <w:rFonts w:eastAsia="Calibri"/>
                <w:color w:val="000000"/>
                <w:lang w:eastAsia="en-US"/>
              </w:rPr>
              <w:t>духовно-нравственному воспитанию</w:t>
            </w:r>
          </w:p>
          <w:p w:rsidR="00A40981" w:rsidRPr="009A6BD9" w:rsidRDefault="00224629" w:rsidP="005F2568">
            <w:pPr>
              <w:autoSpaceDE w:val="0"/>
              <w:autoSpaceDN w:val="0"/>
              <w:adjustRightInd w:val="0"/>
              <w:jc w:val="center"/>
              <w:rPr>
                <w:rFonts w:eastAsia="Calibri"/>
                <w:color w:val="000000"/>
                <w:lang w:eastAsia="en-US"/>
              </w:rPr>
            </w:pPr>
            <m:oMath>
              <m:sSub>
                <m:sSubPr>
                  <m:ctrlPr>
                    <w:rPr>
                      <w:rFonts w:ascii="Cambria Math" w:hAnsi="Cambria Math"/>
                      <w:i/>
                      <w:color w:val="000000"/>
                    </w:rPr>
                  </m:ctrlPr>
                </m:sSubPr>
                <m:e>
                  <m:r>
                    <w:rPr>
                      <w:rFonts w:ascii="Cambria Math" w:hAnsi="Cambria Math"/>
                      <w:color w:val="000000"/>
                    </w:rPr>
                    <m:t xml:space="preserve">        X</m:t>
                  </m:r>
                </m:e>
                <m:sub>
                  <m:r>
                    <w:rPr>
                      <w:rFonts w:ascii="Cambria Math" w:hAnsi="Cambria Math"/>
                      <w:color w:val="000000"/>
                    </w:rPr>
                    <m:t>числ</m:t>
                  </m:r>
                </m:sub>
              </m:sSub>
            </m:oMath>
            <w:r w:rsidR="00A40981" w:rsidRPr="009A6BD9">
              <w:rPr>
                <w:color w:val="000000"/>
              </w:rPr>
              <w:t xml:space="preserve"> – общая численность</w:t>
            </w:r>
            <w:r w:rsidR="00A40981" w:rsidRPr="009A6BD9">
              <w:rPr>
                <w:rFonts w:eastAsia="Calibri"/>
                <w:color w:val="000000"/>
                <w:lang w:eastAsia="en-US"/>
              </w:rPr>
              <w:t xml:space="preserve"> молодых граждан в возрасте от 14 до 30 лет, принявших участие в   мероприятиях по гражданско-патриотическому, д</w:t>
            </w:r>
            <w:r w:rsidR="00537172" w:rsidRPr="009A6BD9">
              <w:rPr>
                <w:rFonts w:eastAsia="Calibri"/>
                <w:color w:val="000000"/>
                <w:lang w:eastAsia="en-US"/>
              </w:rPr>
              <w:t>уховно-нравственному воспитанию</w:t>
            </w:r>
            <w:r w:rsidR="00A40981" w:rsidRPr="009A6BD9">
              <w:rPr>
                <w:rFonts w:eastAsia="Calibri"/>
                <w:color w:val="000000"/>
                <w:lang w:eastAsia="en-US"/>
              </w:rPr>
              <w:t xml:space="preserve">   </w:t>
            </w:r>
          </w:p>
        </w:tc>
        <w:tc>
          <w:tcPr>
            <w:tcW w:w="2835" w:type="dxa"/>
            <w:shd w:val="clear" w:color="auto" w:fill="auto"/>
          </w:tcPr>
          <w:p w:rsidR="00A40981" w:rsidRPr="009A6BD9" w:rsidRDefault="00A40981" w:rsidP="005F2568">
            <w:pPr>
              <w:tabs>
                <w:tab w:val="center" w:pos="7286"/>
                <w:tab w:val="left" w:pos="11370"/>
              </w:tabs>
              <w:jc w:val="center"/>
              <w:rPr>
                <w:b/>
              </w:rPr>
            </w:pPr>
            <w:r w:rsidRPr="009A6BD9">
              <w:rPr>
                <w:color w:val="000000"/>
              </w:rPr>
              <w:t>Межведомственная статистика, аналитический отчет</w:t>
            </w:r>
          </w:p>
        </w:tc>
        <w:tc>
          <w:tcPr>
            <w:tcW w:w="2551" w:type="dxa"/>
            <w:shd w:val="clear" w:color="auto" w:fill="auto"/>
          </w:tcPr>
          <w:p w:rsidR="00A40981" w:rsidRPr="009A6BD9" w:rsidRDefault="00A40981" w:rsidP="005F2568">
            <w:pPr>
              <w:jc w:val="center"/>
              <w:rPr>
                <w:color w:val="000000"/>
              </w:rPr>
            </w:pPr>
            <w:r w:rsidRPr="009A6BD9">
              <w:rPr>
                <w:color w:val="000000"/>
              </w:rPr>
              <w:t xml:space="preserve">10.04 – </w:t>
            </w:r>
            <w:r w:rsidRPr="009A6BD9">
              <w:rPr>
                <w:color w:val="000000"/>
                <w:lang w:val="en-US"/>
              </w:rPr>
              <w:t>I</w:t>
            </w:r>
            <w:r w:rsidRPr="009A6BD9">
              <w:rPr>
                <w:color w:val="000000"/>
              </w:rPr>
              <w:t xml:space="preserve"> квартал;</w:t>
            </w:r>
          </w:p>
          <w:p w:rsidR="00A40981" w:rsidRPr="009A6BD9" w:rsidRDefault="00A40981" w:rsidP="005F2568">
            <w:pPr>
              <w:jc w:val="center"/>
              <w:rPr>
                <w:color w:val="000000"/>
              </w:rPr>
            </w:pPr>
            <w:r w:rsidRPr="009A6BD9">
              <w:rPr>
                <w:color w:val="000000"/>
              </w:rPr>
              <w:t xml:space="preserve">10.07 – </w:t>
            </w:r>
            <w:r w:rsidRPr="009A6BD9">
              <w:rPr>
                <w:color w:val="000000"/>
                <w:lang w:val="en-US"/>
              </w:rPr>
              <w:t>II</w:t>
            </w:r>
            <w:r w:rsidRPr="009A6BD9">
              <w:rPr>
                <w:color w:val="000000"/>
              </w:rPr>
              <w:t xml:space="preserve"> квартал;</w:t>
            </w:r>
          </w:p>
          <w:p w:rsidR="00A40981" w:rsidRPr="009A6BD9" w:rsidRDefault="00A40981" w:rsidP="005F2568">
            <w:pPr>
              <w:jc w:val="center"/>
              <w:rPr>
                <w:color w:val="000000"/>
              </w:rPr>
            </w:pPr>
            <w:r w:rsidRPr="009A6BD9">
              <w:rPr>
                <w:color w:val="000000"/>
              </w:rPr>
              <w:t xml:space="preserve">10.10 – </w:t>
            </w:r>
            <w:r w:rsidRPr="009A6BD9">
              <w:rPr>
                <w:color w:val="000000"/>
                <w:lang w:val="en-US"/>
              </w:rPr>
              <w:t>III</w:t>
            </w:r>
            <w:r w:rsidRPr="009A6BD9">
              <w:rPr>
                <w:color w:val="000000"/>
              </w:rPr>
              <w:t xml:space="preserve"> квартал;</w:t>
            </w:r>
          </w:p>
          <w:p w:rsidR="00A40981" w:rsidRPr="009A6BD9" w:rsidRDefault="00A40981" w:rsidP="005F2568">
            <w:pPr>
              <w:tabs>
                <w:tab w:val="center" w:pos="7286"/>
                <w:tab w:val="left" w:pos="11370"/>
              </w:tabs>
              <w:jc w:val="center"/>
              <w:rPr>
                <w:color w:val="000000"/>
              </w:rPr>
            </w:pPr>
            <w:r w:rsidRPr="009A6BD9">
              <w:rPr>
                <w:color w:val="000000"/>
              </w:rPr>
              <w:t xml:space="preserve">20.12 – </w:t>
            </w:r>
            <w:r w:rsidRPr="009A6BD9">
              <w:rPr>
                <w:color w:val="000000"/>
                <w:lang w:val="en-US"/>
              </w:rPr>
              <w:t>IV</w:t>
            </w:r>
            <w:r w:rsidRPr="009A6BD9">
              <w:rPr>
                <w:color w:val="000000"/>
              </w:rPr>
              <w:t xml:space="preserve"> квартал;</w:t>
            </w:r>
          </w:p>
          <w:p w:rsidR="00A40981" w:rsidRPr="005F2568" w:rsidRDefault="00A40981" w:rsidP="005F2568">
            <w:pPr>
              <w:tabs>
                <w:tab w:val="center" w:pos="7286"/>
                <w:tab w:val="left" w:pos="11370"/>
              </w:tabs>
              <w:jc w:val="center"/>
              <w:rPr>
                <w:b/>
              </w:rPr>
            </w:pPr>
            <w:r w:rsidRPr="009A6BD9">
              <w:rPr>
                <w:color w:val="000000"/>
              </w:rPr>
              <w:t>10.02 годовой отчет.</w:t>
            </w:r>
          </w:p>
        </w:tc>
      </w:tr>
    </w:tbl>
    <w:p w:rsidR="00BB011F" w:rsidRDefault="00BB011F" w:rsidP="005330C8">
      <w:pPr>
        <w:pStyle w:val="ConsPlusNormal"/>
        <w:jc w:val="center"/>
        <w:rPr>
          <w:rFonts w:ascii="Times New Roman" w:hAnsi="Times New Roman"/>
          <w:sz w:val="24"/>
          <w:szCs w:val="24"/>
        </w:rPr>
      </w:pPr>
    </w:p>
    <w:p w:rsidR="00BB011F" w:rsidRPr="00EF05D2" w:rsidRDefault="00BB011F" w:rsidP="00A266F3">
      <w:pPr>
        <w:jc w:val="center"/>
        <w:rPr>
          <w:b/>
        </w:rPr>
      </w:pPr>
      <w:r>
        <w:rPr>
          <w:b/>
        </w:rPr>
        <w:t>5</w:t>
      </w:r>
      <w:r w:rsidRPr="00EF05D2">
        <w:rPr>
          <w:b/>
        </w:rPr>
        <w:t>.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BB011F" w:rsidRPr="00EF05D2" w:rsidRDefault="00BB011F" w:rsidP="00A266F3">
      <w:pPr>
        <w:ind w:firstLine="709"/>
        <w:jc w:val="both"/>
      </w:pPr>
      <w:r w:rsidRPr="00EF05D2">
        <w:lastRenderedPageBreak/>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BB011F" w:rsidRPr="00EF05D2" w:rsidRDefault="00BB011F" w:rsidP="00A266F3">
      <w:pPr>
        <w:ind w:firstLine="709"/>
        <w:jc w:val="both"/>
      </w:pPr>
      <w:r w:rsidRPr="00EF05D2">
        <w:t>Ответственный за выполнение мероприятий:</w:t>
      </w:r>
    </w:p>
    <w:p w:rsidR="00BB011F" w:rsidRPr="00EF05D2" w:rsidRDefault="00BB011F" w:rsidP="00A266F3">
      <w:pPr>
        <w:jc w:val="both"/>
      </w:pPr>
      <w:r w:rsidRPr="00EF05D2">
        <w:t>1) формирует прогноз расходов на реализацию мероприятия муниципальной программы (подпрограммы);</w:t>
      </w:r>
    </w:p>
    <w:p w:rsidR="00BB011F" w:rsidRPr="00EF05D2" w:rsidRDefault="00BB011F" w:rsidP="00A266F3">
      <w:pPr>
        <w:jc w:val="both"/>
      </w:pPr>
      <w:r w:rsidRPr="00EF05D2">
        <w:t>2) определяет исполнителей мероприятия Программы, в том числе путем проведения торгов, в форме конкурса или аукциона;</w:t>
      </w:r>
    </w:p>
    <w:p w:rsidR="00BB011F" w:rsidRPr="00EF05D2" w:rsidRDefault="00BB011F" w:rsidP="00A266F3">
      <w:pPr>
        <w:jc w:val="both"/>
      </w:pPr>
      <w:r w:rsidRPr="00EF05D2">
        <w:t>3) участвует в обсуждении вопросов, связанных с реализацией и финансированием муниципальной Программы в части соответствующего мероприятия;</w:t>
      </w:r>
    </w:p>
    <w:p w:rsidR="00BB011F" w:rsidRPr="00EF05D2" w:rsidRDefault="00BB011F" w:rsidP="00A266F3">
      <w:pPr>
        <w:ind w:firstLine="851"/>
        <w:jc w:val="both"/>
      </w:pPr>
      <w:r w:rsidRPr="00EF05D2">
        <w:t>Корректировка Программы, в том числе включение в нее новых мероприятий, осуществляется в соответствии с Порядком.</w:t>
      </w:r>
    </w:p>
    <w:p w:rsidR="00BB011F" w:rsidRPr="00EF05D2" w:rsidRDefault="00BB011F" w:rsidP="00A266F3">
      <w:pPr>
        <w:rPr>
          <w:b/>
        </w:rPr>
      </w:pPr>
    </w:p>
    <w:p w:rsidR="00BB011F" w:rsidRDefault="00BB011F" w:rsidP="005330C8">
      <w:pPr>
        <w:pStyle w:val="ConsPlusNormal"/>
        <w:jc w:val="center"/>
        <w:rPr>
          <w:rFonts w:ascii="Times New Roman" w:hAnsi="Times New Roman"/>
          <w:sz w:val="24"/>
          <w:szCs w:val="24"/>
        </w:rPr>
      </w:pPr>
    </w:p>
    <w:p w:rsidR="00BB011F" w:rsidRDefault="00BB011F" w:rsidP="00A266F3">
      <w:pPr>
        <w:jc w:val="center"/>
        <w:rPr>
          <w:b/>
        </w:rPr>
      </w:pPr>
      <w:r>
        <w:rPr>
          <w:b/>
        </w:rPr>
        <w:t>6.С</w:t>
      </w:r>
      <w:r w:rsidRPr="005A7B71">
        <w:rPr>
          <w:b/>
        </w:rPr>
        <w:t>остав, форма и сроки представления отчетности о ходе реализации мероприятий муниципальной программы (подпрограммы)</w:t>
      </w:r>
    </w:p>
    <w:p w:rsidR="00BB011F" w:rsidRDefault="00BB011F" w:rsidP="00A266F3">
      <w:pPr>
        <w:jc w:val="both"/>
        <w:rPr>
          <w:b/>
        </w:rPr>
      </w:pPr>
    </w:p>
    <w:p w:rsidR="00BB011F" w:rsidRPr="0077049D" w:rsidRDefault="00BB011F" w:rsidP="00A266F3">
      <w:pPr>
        <w:ind w:firstLine="851"/>
        <w:jc w:val="both"/>
      </w:pPr>
      <w:r w:rsidRPr="0077049D">
        <w:t>Муниципальный заказчик раз в квартал до 1</w:t>
      </w:r>
      <w:r>
        <w:t>0</w:t>
      </w:r>
      <w:r w:rsidRPr="0077049D">
        <w:t xml:space="preserve"> числа месяца, следующего за отчетным кварталом, направляет в финансовый орган оперативный отчет. </w:t>
      </w:r>
    </w:p>
    <w:p w:rsidR="00BB011F" w:rsidRPr="0077049D" w:rsidRDefault="00BB011F" w:rsidP="00A266F3">
      <w:pPr>
        <w:ind w:firstLine="851"/>
        <w:jc w:val="both"/>
      </w:pPr>
      <w:r w:rsidRPr="0077049D">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BB011F" w:rsidRPr="0077049D" w:rsidRDefault="00BB011F" w:rsidP="00A266F3">
      <w:pPr>
        <w:jc w:val="both"/>
      </w:pPr>
      <w:r w:rsidRPr="0077049D">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BB011F" w:rsidRPr="0077049D" w:rsidRDefault="00BB011F" w:rsidP="00A266F3">
      <w:pPr>
        <w:jc w:val="both"/>
      </w:pPr>
      <w:r w:rsidRPr="0077049D">
        <w:t>- анализ причин несвоевременного выполнения программных мероприятий;</w:t>
      </w:r>
    </w:p>
    <w:p w:rsidR="00BB011F" w:rsidRPr="00270C73" w:rsidRDefault="00BB011F" w:rsidP="00F92522">
      <w:pPr>
        <w:pStyle w:val="ConsPlusNormal"/>
        <w:jc w:val="both"/>
        <w:rPr>
          <w:rFonts w:ascii="Times New Roman" w:hAnsi="Times New Roman"/>
          <w:sz w:val="24"/>
          <w:szCs w:val="24"/>
        </w:rPr>
      </w:pPr>
      <w:r w:rsidRPr="00A266F3">
        <w:rPr>
          <w:rFonts w:ascii="Times New Roman" w:hAnsi="Times New Roman"/>
          <w:sz w:val="24"/>
          <w:szCs w:val="24"/>
        </w:rPr>
        <w:t>- по результатам, не достигшим запланированного уровня, приводятся причины невыполнения</w:t>
      </w:r>
    </w:p>
    <w:p w:rsidR="00BB011F" w:rsidRDefault="00BB011F" w:rsidP="005330C8">
      <w:pPr>
        <w:pStyle w:val="ConsPlusNormal"/>
        <w:jc w:val="center"/>
        <w:rPr>
          <w:rFonts w:ascii="Times New Roman" w:hAnsi="Times New Roman"/>
          <w:sz w:val="24"/>
          <w:szCs w:val="24"/>
        </w:rPr>
      </w:pPr>
    </w:p>
    <w:p w:rsidR="00BB011F" w:rsidRDefault="00BB011F" w:rsidP="005330C8">
      <w:pPr>
        <w:pStyle w:val="ConsPlusNormal"/>
        <w:jc w:val="center"/>
        <w:rPr>
          <w:rFonts w:ascii="Times New Roman" w:hAnsi="Times New Roman"/>
          <w:sz w:val="24"/>
          <w:szCs w:val="24"/>
        </w:rPr>
      </w:pPr>
    </w:p>
    <w:p w:rsidR="00BB011F" w:rsidRDefault="00BB011F" w:rsidP="005330C8">
      <w:pPr>
        <w:pStyle w:val="ConsPlusNormal"/>
        <w:jc w:val="center"/>
        <w:rPr>
          <w:rFonts w:ascii="Times New Roman" w:hAnsi="Times New Roman"/>
          <w:sz w:val="24"/>
          <w:szCs w:val="24"/>
        </w:rPr>
      </w:pPr>
    </w:p>
    <w:p w:rsidR="00BB011F" w:rsidRDefault="00BB011F" w:rsidP="00A266F3">
      <w:pPr>
        <w:autoSpaceDE w:val="0"/>
        <w:autoSpaceDN w:val="0"/>
        <w:adjustRightInd w:val="0"/>
        <w:spacing w:before="120" w:after="120"/>
        <w:jc w:val="center"/>
        <w:rPr>
          <w:b/>
          <w:bCs/>
        </w:rPr>
      </w:pPr>
      <w:r>
        <w:rPr>
          <w:b/>
          <w:bCs/>
        </w:rPr>
        <w:t>7. П</w:t>
      </w:r>
      <w:r w:rsidRPr="00EF05D2">
        <w:rPr>
          <w:b/>
          <w:bCs/>
        </w:rPr>
        <w:t>одпрограмм</w:t>
      </w:r>
      <w:r>
        <w:rPr>
          <w:b/>
          <w:bCs/>
        </w:rPr>
        <w:t xml:space="preserve">а </w:t>
      </w:r>
      <w:r>
        <w:rPr>
          <w:b/>
          <w:bCs/>
          <w:lang w:val="en-US"/>
        </w:rPr>
        <w:t>I</w:t>
      </w:r>
      <w:r w:rsidRPr="00A266F3">
        <w:rPr>
          <w:b/>
          <w:bCs/>
        </w:rPr>
        <w:t xml:space="preserve">. </w:t>
      </w:r>
      <w:r w:rsidRPr="00EF05D2">
        <w:rPr>
          <w:b/>
          <w:bCs/>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F05D2">
        <w:rPr>
          <w:b/>
          <w:bCs/>
        </w:rPr>
        <w:t>медиасреды</w:t>
      </w:r>
      <w:proofErr w:type="spellEnd"/>
      <w:r w:rsidRPr="00EF05D2">
        <w:rPr>
          <w:b/>
          <w:bCs/>
        </w:rPr>
        <w:t>»</w:t>
      </w:r>
    </w:p>
    <w:p w:rsidR="00BB011F" w:rsidRDefault="00BB011F" w:rsidP="00F92522">
      <w:pPr>
        <w:autoSpaceDE w:val="0"/>
        <w:autoSpaceDN w:val="0"/>
        <w:adjustRightInd w:val="0"/>
        <w:spacing w:before="120" w:after="120"/>
        <w:jc w:val="center"/>
        <w:rPr>
          <w:bCs/>
        </w:rPr>
      </w:pPr>
      <w:r w:rsidRPr="00A266F3">
        <w:rPr>
          <w:bCs/>
        </w:rPr>
        <w:t xml:space="preserve">7.1. Паспорт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A266F3">
        <w:rPr>
          <w:bCs/>
        </w:rPr>
        <w:t>медиасреды</w:t>
      </w:r>
      <w:proofErr w:type="spellEnd"/>
      <w:r w:rsidRPr="00A266F3">
        <w:rPr>
          <w:bCs/>
        </w:rPr>
        <w:t>»</w:t>
      </w: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897"/>
        <w:gridCol w:w="1843"/>
        <w:gridCol w:w="2345"/>
        <w:gridCol w:w="1165"/>
        <w:gridCol w:w="972"/>
        <w:gridCol w:w="1115"/>
        <w:gridCol w:w="1250"/>
        <w:gridCol w:w="1527"/>
        <w:gridCol w:w="1250"/>
      </w:tblGrid>
      <w:tr w:rsidR="00BB011F" w:rsidRPr="00EF05D2" w:rsidTr="00D93E1F">
        <w:trPr>
          <w:trHeight w:val="554"/>
        </w:trPr>
        <w:tc>
          <w:tcPr>
            <w:tcW w:w="2897" w:type="dxa"/>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Муниципальный заказчик подпрограммы</w:t>
            </w:r>
          </w:p>
        </w:tc>
        <w:tc>
          <w:tcPr>
            <w:tcW w:w="11467" w:type="dxa"/>
            <w:gridSpan w:val="8"/>
          </w:tcPr>
          <w:p w:rsidR="00BB011F" w:rsidRPr="00EF05D2" w:rsidRDefault="00BB011F" w:rsidP="00D93E1F">
            <w:pPr>
              <w:pStyle w:val="ConsPlusCell"/>
              <w:rPr>
                <w:color w:val="000000"/>
              </w:rPr>
            </w:pPr>
            <w:r w:rsidRPr="00EF05D2">
              <w:rPr>
                <w:color w:val="000000"/>
              </w:rPr>
              <w:t>Отдел по культуре, делам молодёжи, спорту и туризму администрации городского округа Лотошино</w:t>
            </w:r>
          </w:p>
        </w:tc>
      </w:tr>
      <w:tr w:rsidR="00BB011F" w:rsidRPr="00EF05D2" w:rsidTr="00D93E1F">
        <w:trPr>
          <w:trHeight w:val="374"/>
        </w:trPr>
        <w:tc>
          <w:tcPr>
            <w:tcW w:w="2897"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Главный распорядитель бюджетных средств</w:t>
            </w:r>
          </w:p>
        </w:tc>
        <w:tc>
          <w:tcPr>
            <w:tcW w:w="2345"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Источник финансирования</w:t>
            </w:r>
          </w:p>
        </w:tc>
        <w:tc>
          <w:tcPr>
            <w:tcW w:w="7279" w:type="dxa"/>
            <w:gridSpan w:val="6"/>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Расходы (тыс. рублей)</w:t>
            </w:r>
          </w:p>
        </w:tc>
      </w:tr>
      <w:tr w:rsidR="00BB011F" w:rsidRPr="00EF05D2" w:rsidTr="00D93E1F">
        <w:trPr>
          <w:trHeight w:val="144"/>
        </w:trPr>
        <w:tc>
          <w:tcPr>
            <w:tcW w:w="2897" w:type="dxa"/>
            <w:vMerge/>
          </w:tcPr>
          <w:p w:rsidR="00BB011F" w:rsidRPr="00EF05D2" w:rsidRDefault="00BB011F" w:rsidP="00D93E1F"/>
        </w:tc>
        <w:tc>
          <w:tcPr>
            <w:tcW w:w="1843" w:type="dxa"/>
            <w:vMerge/>
          </w:tcPr>
          <w:p w:rsidR="00BB011F" w:rsidRPr="00EF05D2" w:rsidRDefault="00BB011F" w:rsidP="00D93E1F"/>
        </w:tc>
        <w:tc>
          <w:tcPr>
            <w:tcW w:w="2345" w:type="dxa"/>
            <w:vMerge/>
          </w:tcPr>
          <w:p w:rsidR="00BB011F" w:rsidRPr="00EF05D2" w:rsidRDefault="00BB011F" w:rsidP="00D93E1F"/>
        </w:tc>
        <w:tc>
          <w:tcPr>
            <w:tcW w:w="116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2020</w:t>
            </w:r>
          </w:p>
        </w:tc>
        <w:tc>
          <w:tcPr>
            <w:tcW w:w="972"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2021</w:t>
            </w:r>
          </w:p>
        </w:tc>
        <w:tc>
          <w:tcPr>
            <w:tcW w:w="111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2022</w:t>
            </w:r>
          </w:p>
        </w:tc>
        <w:tc>
          <w:tcPr>
            <w:tcW w:w="125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2023</w:t>
            </w:r>
          </w:p>
        </w:tc>
        <w:tc>
          <w:tcPr>
            <w:tcW w:w="1527"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2024</w:t>
            </w:r>
          </w:p>
        </w:tc>
        <w:tc>
          <w:tcPr>
            <w:tcW w:w="125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Итого</w:t>
            </w:r>
          </w:p>
        </w:tc>
      </w:tr>
      <w:tr w:rsidR="00230924" w:rsidRPr="00EF05D2" w:rsidTr="000347E5">
        <w:trPr>
          <w:trHeight w:val="144"/>
        </w:trPr>
        <w:tc>
          <w:tcPr>
            <w:tcW w:w="2897" w:type="dxa"/>
            <w:vMerge/>
          </w:tcPr>
          <w:p w:rsidR="00230924" w:rsidRPr="00534D89" w:rsidRDefault="00230924" w:rsidP="00230924">
            <w:pPr>
              <w:pStyle w:val="ConsPlusNormal"/>
              <w:rPr>
                <w:rFonts w:ascii="Times New Roman" w:hAnsi="Times New Roman"/>
                <w:sz w:val="24"/>
                <w:szCs w:val="24"/>
              </w:rPr>
            </w:pPr>
          </w:p>
        </w:tc>
        <w:tc>
          <w:tcPr>
            <w:tcW w:w="1843" w:type="dxa"/>
            <w:vMerge w:val="restart"/>
          </w:tcPr>
          <w:p w:rsidR="00230924" w:rsidRPr="00534D89" w:rsidRDefault="00230924" w:rsidP="00230924">
            <w:pPr>
              <w:pStyle w:val="ConsPlusNormal"/>
              <w:rPr>
                <w:rFonts w:ascii="Times New Roman" w:hAnsi="Times New Roman"/>
                <w:sz w:val="24"/>
                <w:szCs w:val="24"/>
              </w:rPr>
            </w:pPr>
            <w:r w:rsidRPr="00534D89">
              <w:rPr>
                <w:rFonts w:ascii="Times New Roman" w:hAnsi="Times New Roman"/>
                <w:sz w:val="24"/>
                <w:szCs w:val="24"/>
              </w:rPr>
              <w:t>Администрация городского округа Лотошино</w:t>
            </w:r>
          </w:p>
        </w:tc>
        <w:tc>
          <w:tcPr>
            <w:tcW w:w="2345" w:type="dxa"/>
          </w:tcPr>
          <w:p w:rsidR="00230924" w:rsidRPr="00534D89" w:rsidRDefault="00230924" w:rsidP="00230924">
            <w:pPr>
              <w:pStyle w:val="ConsPlusNormal"/>
              <w:rPr>
                <w:rFonts w:ascii="Times New Roman" w:hAnsi="Times New Roman"/>
                <w:sz w:val="24"/>
                <w:szCs w:val="24"/>
              </w:rPr>
            </w:pPr>
            <w:r w:rsidRPr="00534D89">
              <w:rPr>
                <w:rFonts w:ascii="Times New Roman" w:hAnsi="Times New Roman"/>
                <w:sz w:val="24"/>
                <w:szCs w:val="24"/>
              </w:rPr>
              <w:t>Всего:</w:t>
            </w:r>
          </w:p>
          <w:p w:rsidR="00230924" w:rsidRPr="00534D89" w:rsidRDefault="00230924" w:rsidP="00230924">
            <w:pPr>
              <w:pStyle w:val="ConsPlusNormal"/>
              <w:rPr>
                <w:rFonts w:ascii="Times New Roman" w:hAnsi="Times New Roman"/>
                <w:sz w:val="24"/>
                <w:szCs w:val="24"/>
              </w:rPr>
            </w:pPr>
            <w:r w:rsidRPr="00534D89">
              <w:rPr>
                <w:rFonts w:ascii="Times New Roman" w:hAnsi="Times New Roman"/>
                <w:sz w:val="24"/>
                <w:szCs w:val="24"/>
              </w:rPr>
              <w:t>в том числе:</w:t>
            </w:r>
          </w:p>
        </w:tc>
        <w:tc>
          <w:tcPr>
            <w:tcW w:w="1165" w:type="dxa"/>
            <w:vAlign w:val="center"/>
          </w:tcPr>
          <w:p w:rsidR="00230924" w:rsidRDefault="00230924" w:rsidP="00AC0635">
            <w:pPr>
              <w:jc w:val="center"/>
            </w:pPr>
            <w:r>
              <w:rPr>
                <w:rStyle w:val="readonly"/>
              </w:rPr>
              <w:t>2</w:t>
            </w:r>
            <w:r w:rsidR="00AC0635">
              <w:rPr>
                <w:rStyle w:val="readonly"/>
              </w:rPr>
              <w:t>470</w:t>
            </w:r>
            <w:r>
              <w:rPr>
                <w:rStyle w:val="readonly"/>
              </w:rPr>
              <w:t>,00</w:t>
            </w:r>
          </w:p>
        </w:tc>
        <w:tc>
          <w:tcPr>
            <w:tcW w:w="972" w:type="dxa"/>
            <w:vAlign w:val="center"/>
          </w:tcPr>
          <w:p w:rsidR="00230924" w:rsidRDefault="00AC0635" w:rsidP="00AC0635">
            <w:pPr>
              <w:jc w:val="center"/>
            </w:pPr>
            <w:r>
              <w:rPr>
                <w:rStyle w:val="readonly"/>
              </w:rPr>
              <w:t>1726</w:t>
            </w:r>
            <w:r w:rsidR="00230924">
              <w:rPr>
                <w:rStyle w:val="readonly"/>
              </w:rPr>
              <w:t>,</w:t>
            </w:r>
            <w:r>
              <w:rPr>
                <w:rStyle w:val="readonly"/>
              </w:rPr>
              <w:t>4</w:t>
            </w:r>
            <w:r w:rsidR="00230924">
              <w:rPr>
                <w:rStyle w:val="readonly"/>
              </w:rPr>
              <w:t>0</w:t>
            </w:r>
          </w:p>
        </w:tc>
        <w:tc>
          <w:tcPr>
            <w:tcW w:w="1115" w:type="dxa"/>
            <w:vAlign w:val="center"/>
          </w:tcPr>
          <w:p w:rsidR="00230924" w:rsidRDefault="00230924" w:rsidP="00AC0635">
            <w:pPr>
              <w:jc w:val="center"/>
            </w:pPr>
            <w:r>
              <w:rPr>
                <w:rStyle w:val="subp-group"/>
              </w:rPr>
              <w:t>2</w:t>
            </w:r>
            <w:r w:rsidR="00AC0635">
              <w:rPr>
                <w:rStyle w:val="subp-group"/>
              </w:rPr>
              <w:t>045</w:t>
            </w:r>
            <w:r>
              <w:rPr>
                <w:rStyle w:val="subp-group"/>
              </w:rPr>
              <w:t>,</w:t>
            </w:r>
            <w:r w:rsidR="00AC0635">
              <w:rPr>
                <w:rStyle w:val="subp-group"/>
              </w:rPr>
              <w:t>0</w:t>
            </w:r>
            <w:r>
              <w:rPr>
                <w:rStyle w:val="subp-group"/>
              </w:rPr>
              <w:t>0</w:t>
            </w:r>
          </w:p>
        </w:tc>
        <w:tc>
          <w:tcPr>
            <w:tcW w:w="1250" w:type="dxa"/>
            <w:vAlign w:val="center"/>
          </w:tcPr>
          <w:p w:rsidR="00230924" w:rsidRDefault="00230924" w:rsidP="00AC0635">
            <w:pPr>
              <w:jc w:val="center"/>
            </w:pPr>
            <w:r>
              <w:rPr>
                <w:rStyle w:val="subp-group"/>
              </w:rPr>
              <w:t>2</w:t>
            </w:r>
            <w:r w:rsidR="00AC0635">
              <w:rPr>
                <w:rStyle w:val="subp-group"/>
              </w:rPr>
              <w:t>055</w:t>
            </w:r>
            <w:r>
              <w:rPr>
                <w:rStyle w:val="subp-group"/>
              </w:rPr>
              <w:t>,</w:t>
            </w:r>
            <w:r w:rsidR="00AC0635">
              <w:rPr>
                <w:rStyle w:val="subp-group"/>
              </w:rPr>
              <w:t>0</w:t>
            </w:r>
            <w:r>
              <w:rPr>
                <w:rStyle w:val="subp-group"/>
              </w:rPr>
              <w:t>0</w:t>
            </w:r>
          </w:p>
        </w:tc>
        <w:tc>
          <w:tcPr>
            <w:tcW w:w="1527" w:type="dxa"/>
            <w:vAlign w:val="center"/>
          </w:tcPr>
          <w:p w:rsidR="00230924" w:rsidRDefault="00230924" w:rsidP="00AC0635">
            <w:pPr>
              <w:jc w:val="center"/>
            </w:pPr>
            <w:r>
              <w:rPr>
                <w:rStyle w:val="subp-group"/>
              </w:rPr>
              <w:t>2</w:t>
            </w:r>
            <w:r w:rsidR="00AC0635">
              <w:rPr>
                <w:rStyle w:val="subp-group"/>
              </w:rPr>
              <w:t>055</w:t>
            </w:r>
            <w:r>
              <w:rPr>
                <w:rStyle w:val="subp-group"/>
              </w:rPr>
              <w:t>,</w:t>
            </w:r>
            <w:r w:rsidR="00AC0635">
              <w:rPr>
                <w:rStyle w:val="subp-group"/>
              </w:rPr>
              <w:t>0</w:t>
            </w:r>
            <w:r>
              <w:rPr>
                <w:rStyle w:val="subp-group"/>
              </w:rPr>
              <w:t>0</w:t>
            </w:r>
          </w:p>
        </w:tc>
        <w:tc>
          <w:tcPr>
            <w:tcW w:w="1250" w:type="dxa"/>
            <w:vAlign w:val="center"/>
          </w:tcPr>
          <w:p w:rsidR="00230924" w:rsidRPr="00230924" w:rsidRDefault="00230924" w:rsidP="00AC0635">
            <w:pPr>
              <w:jc w:val="center"/>
              <w:rPr>
                <w:b/>
              </w:rPr>
            </w:pPr>
            <w:r w:rsidRPr="00230924">
              <w:rPr>
                <w:rStyle w:val="subp-group"/>
                <w:b/>
              </w:rPr>
              <w:t>1</w:t>
            </w:r>
            <w:r w:rsidR="00AC0635">
              <w:rPr>
                <w:rStyle w:val="subp-group"/>
                <w:b/>
              </w:rPr>
              <w:t>0351</w:t>
            </w:r>
            <w:r w:rsidRPr="00230924">
              <w:rPr>
                <w:rStyle w:val="subp-group"/>
                <w:b/>
              </w:rPr>
              <w:t>,</w:t>
            </w:r>
            <w:r w:rsidR="00AC0635">
              <w:rPr>
                <w:rStyle w:val="subp-group"/>
                <w:b/>
              </w:rPr>
              <w:t>4</w:t>
            </w:r>
            <w:r w:rsidRPr="00230924">
              <w:rPr>
                <w:rStyle w:val="subp-group"/>
                <w:b/>
              </w:rPr>
              <w:t>0</w:t>
            </w:r>
          </w:p>
        </w:tc>
      </w:tr>
      <w:tr w:rsidR="00BB011F" w:rsidRPr="00EF05D2" w:rsidTr="00D93E1F">
        <w:trPr>
          <w:trHeight w:val="144"/>
        </w:trPr>
        <w:tc>
          <w:tcPr>
            <w:tcW w:w="2897" w:type="dxa"/>
            <w:vMerge/>
          </w:tcPr>
          <w:p w:rsidR="00BB011F" w:rsidRPr="00534D89" w:rsidRDefault="00BB011F" w:rsidP="00D93E1F">
            <w:pPr>
              <w:pStyle w:val="ConsPlusNormal"/>
              <w:rPr>
                <w:rFonts w:ascii="Times New Roman" w:hAnsi="Times New Roman"/>
                <w:sz w:val="24"/>
                <w:szCs w:val="24"/>
              </w:rPr>
            </w:pPr>
          </w:p>
        </w:tc>
        <w:tc>
          <w:tcPr>
            <w:tcW w:w="1843" w:type="dxa"/>
            <w:vMerge/>
          </w:tcPr>
          <w:p w:rsidR="00BB011F" w:rsidRPr="00534D89" w:rsidRDefault="00BB011F" w:rsidP="00D93E1F">
            <w:pPr>
              <w:pStyle w:val="ConsPlusNormal"/>
              <w:rPr>
                <w:rFonts w:ascii="Times New Roman" w:hAnsi="Times New Roman"/>
                <w:sz w:val="24"/>
                <w:szCs w:val="24"/>
              </w:rPr>
            </w:pPr>
          </w:p>
        </w:tc>
        <w:tc>
          <w:tcPr>
            <w:tcW w:w="2345" w:type="dxa"/>
          </w:tcPr>
          <w:p w:rsidR="00BB011F" w:rsidRPr="00EF05D2" w:rsidRDefault="00BB011F" w:rsidP="00D93E1F">
            <w:pPr>
              <w:rPr>
                <w:color w:val="000000"/>
              </w:rPr>
            </w:pPr>
            <w:r w:rsidRPr="00EF05D2">
              <w:rPr>
                <w:color w:val="000000"/>
              </w:rPr>
              <w:t>Средства бюджета Московской области</w:t>
            </w:r>
          </w:p>
        </w:tc>
        <w:tc>
          <w:tcPr>
            <w:tcW w:w="1165" w:type="dxa"/>
          </w:tcPr>
          <w:p w:rsidR="00BB011F" w:rsidRPr="00EF05D2" w:rsidRDefault="00BB011F" w:rsidP="00D93E1F">
            <w:pPr>
              <w:jc w:val="center"/>
            </w:pPr>
            <w:r w:rsidRPr="00EF05D2">
              <w:t>0,0</w:t>
            </w:r>
            <w:r w:rsidR="00254A4D">
              <w:t>0</w:t>
            </w:r>
          </w:p>
        </w:tc>
        <w:tc>
          <w:tcPr>
            <w:tcW w:w="972" w:type="dxa"/>
          </w:tcPr>
          <w:p w:rsidR="00BB011F" w:rsidRPr="00EF05D2" w:rsidRDefault="00BB011F" w:rsidP="00D93E1F">
            <w:pPr>
              <w:jc w:val="center"/>
            </w:pPr>
            <w:r w:rsidRPr="00EF05D2">
              <w:t>0,0</w:t>
            </w:r>
            <w:r w:rsidR="00254A4D">
              <w:t>0</w:t>
            </w:r>
          </w:p>
        </w:tc>
        <w:tc>
          <w:tcPr>
            <w:tcW w:w="1115" w:type="dxa"/>
          </w:tcPr>
          <w:p w:rsidR="00BB011F" w:rsidRPr="00EF05D2" w:rsidRDefault="00BB011F" w:rsidP="00D93E1F">
            <w:pPr>
              <w:jc w:val="center"/>
            </w:pPr>
            <w:r w:rsidRPr="00EF05D2">
              <w:t>0,0</w:t>
            </w:r>
            <w:r w:rsidR="00254A4D">
              <w:t>0</w:t>
            </w:r>
          </w:p>
        </w:tc>
        <w:tc>
          <w:tcPr>
            <w:tcW w:w="1250" w:type="dxa"/>
          </w:tcPr>
          <w:p w:rsidR="00BB011F" w:rsidRPr="00EF05D2" w:rsidRDefault="00BB011F" w:rsidP="00D93E1F">
            <w:pPr>
              <w:jc w:val="center"/>
            </w:pPr>
            <w:r w:rsidRPr="00EF05D2">
              <w:t>0,0</w:t>
            </w:r>
            <w:r w:rsidR="00254A4D">
              <w:t>0</w:t>
            </w:r>
          </w:p>
        </w:tc>
        <w:tc>
          <w:tcPr>
            <w:tcW w:w="1527" w:type="dxa"/>
          </w:tcPr>
          <w:p w:rsidR="00BB011F" w:rsidRPr="00EF05D2" w:rsidRDefault="00BB011F" w:rsidP="00D93E1F">
            <w:pPr>
              <w:jc w:val="center"/>
            </w:pPr>
            <w:r w:rsidRPr="00EF05D2">
              <w:t>0,0</w:t>
            </w:r>
            <w:r w:rsidR="00254A4D">
              <w:t>0</w:t>
            </w:r>
          </w:p>
        </w:tc>
        <w:tc>
          <w:tcPr>
            <w:tcW w:w="1250" w:type="dxa"/>
          </w:tcPr>
          <w:p w:rsidR="00BB011F" w:rsidRPr="00270C73" w:rsidRDefault="00BB011F" w:rsidP="00D93E1F">
            <w:pPr>
              <w:jc w:val="center"/>
              <w:rPr>
                <w:b/>
              </w:rPr>
            </w:pPr>
            <w:r w:rsidRPr="00270C73">
              <w:rPr>
                <w:b/>
              </w:rPr>
              <w:t>0,0</w:t>
            </w:r>
            <w:r w:rsidR="00254A4D">
              <w:rPr>
                <w:b/>
              </w:rPr>
              <w:t>0</w:t>
            </w:r>
          </w:p>
        </w:tc>
      </w:tr>
      <w:tr w:rsidR="00BB011F" w:rsidRPr="00EF05D2" w:rsidTr="00D93E1F">
        <w:trPr>
          <w:trHeight w:val="841"/>
        </w:trPr>
        <w:tc>
          <w:tcPr>
            <w:tcW w:w="2897" w:type="dxa"/>
            <w:vMerge/>
          </w:tcPr>
          <w:p w:rsidR="00BB011F" w:rsidRPr="00EF05D2" w:rsidRDefault="00BB011F" w:rsidP="00270C73"/>
        </w:tc>
        <w:tc>
          <w:tcPr>
            <w:tcW w:w="1843" w:type="dxa"/>
            <w:vMerge/>
          </w:tcPr>
          <w:p w:rsidR="00BB011F" w:rsidRPr="00EF05D2" w:rsidRDefault="00BB011F" w:rsidP="00270C73"/>
        </w:tc>
        <w:tc>
          <w:tcPr>
            <w:tcW w:w="2345" w:type="dxa"/>
          </w:tcPr>
          <w:p w:rsidR="00BB011F" w:rsidRPr="00EF05D2" w:rsidRDefault="00BB011F" w:rsidP="00270C73">
            <w:pPr>
              <w:rPr>
                <w:color w:val="000000"/>
              </w:rPr>
            </w:pPr>
            <w:r w:rsidRPr="00EF05D2">
              <w:rPr>
                <w:color w:val="000000"/>
              </w:rPr>
              <w:t>Средства муниципального бюджета</w:t>
            </w:r>
          </w:p>
        </w:tc>
        <w:tc>
          <w:tcPr>
            <w:tcW w:w="1165" w:type="dxa"/>
            <w:vAlign w:val="center"/>
          </w:tcPr>
          <w:p w:rsidR="00BB011F" w:rsidRDefault="00AC0635" w:rsidP="00270C73">
            <w:pPr>
              <w:jc w:val="center"/>
            </w:pPr>
            <w:r>
              <w:rPr>
                <w:rStyle w:val="readonly"/>
              </w:rPr>
              <w:t>1950</w:t>
            </w:r>
            <w:r w:rsidR="00BB011F">
              <w:rPr>
                <w:rStyle w:val="readonly"/>
              </w:rPr>
              <w:t>,00</w:t>
            </w:r>
          </w:p>
        </w:tc>
        <w:tc>
          <w:tcPr>
            <w:tcW w:w="972" w:type="dxa"/>
            <w:vAlign w:val="center"/>
          </w:tcPr>
          <w:p w:rsidR="00BB011F" w:rsidRDefault="00BB011F" w:rsidP="00AC0635">
            <w:pPr>
              <w:jc w:val="center"/>
            </w:pPr>
            <w:r>
              <w:rPr>
                <w:rStyle w:val="readonly"/>
              </w:rPr>
              <w:t>1 </w:t>
            </w:r>
            <w:r w:rsidR="00AC0635">
              <w:rPr>
                <w:rStyle w:val="readonly"/>
              </w:rPr>
              <w:t>201</w:t>
            </w:r>
            <w:r>
              <w:rPr>
                <w:rStyle w:val="readonly"/>
              </w:rPr>
              <w:t>,</w:t>
            </w:r>
            <w:r w:rsidR="00AC0635">
              <w:rPr>
                <w:rStyle w:val="readonly"/>
              </w:rPr>
              <w:t>4</w:t>
            </w:r>
            <w:r>
              <w:rPr>
                <w:rStyle w:val="readonly"/>
              </w:rPr>
              <w:t>0</w:t>
            </w:r>
          </w:p>
        </w:tc>
        <w:tc>
          <w:tcPr>
            <w:tcW w:w="1115" w:type="dxa"/>
            <w:vAlign w:val="center"/>
          </w:tcPr>
          <w:p w:rsidR="00BB011F" w:rsidRDefault="006E761F" w:rsidP="00AC0635">
            <w:pPr>
              <w:jc w:val="center"/>
            </w:pPr>
            <w:r>
              <w:rPr>
                <w:rStyle w:val="readonly"/>
              </w:rPr>
              <w:t>1</w:t>
            </w:r>
            <w:r w:rsidR="00AC0635">
              <w:rPr>
                <w:rStyle w:val="readonly"/>
              </w:rPr>
              <w:t>500</w:t>
            </w:r>
            <w:r w:rsidR="00BB011F">
              <w:rPr>
                <w:rStyle w:val="readonly"/>
              </w:rPr>
              <w:t>,</w:t>
            </w:r>
            <w:r w:rsidR="00AC0635">
              <w:rPr>
                <w:rStyle w:val="readonly"/>
              </w:rPr>
              <w:t>0</w:t>
            </w:r>
            <w:r w:rsidR="00BB011F">
              <w:rPr>
                <w:rStyle w:val="readonly"/>
              </w:rPr>
              <w:t>0</w:t>
            </w:r>
          </w:p>
        </w:tc>
        <w:tc>
          <w:tcPr>
            <w:tcW w:w="1250" w:type="dxa"/>
            <w:vAlign w:val="center"/>
          </w:tcPr>
          <w:p w:rsidR="00BB011F" w:rsidRDefault="00E34BD9" w:rsidP="00AC0635">
            <w:pPr>
              <w:jc w:val="center"/>
            </w:pPr>
            <w:r>
              <w:rPr>
                <w:rStyle w:val="readonly"/>
              </w:rPr>
              <w:t>1</w:t>
            </w:r>
            <w:r w:rsidR="00AC0635">
              <w:rPr>
                <w:rStyle w:val="readonly"/>
              </w:rPr>
              <w:t>500</w:t>
            </w:r>
            <w:r w:rsidR="00BB011F">
              <w:rPr>
                <w:rStyle w:val="readonly"/>
              </w:rPr>
              <w:t>,</w:t>
            </w:r>
            <w:r w:rsidR="00AC0635">
              <w:rPr>
                <w:rStyle w:val="readonly"/>
              </w:rPr>
              <w:t>0</w:t>
            </w:r>
            <w:r w:rsidR="00BB011F">
              <w:rPr>
                <w:rStyle w:val="readonly"/>
              </w:rPr>
              <w:t>0</w:t>
            </w:r>
          </w:p>
        </w:tc>
        <w:tc>
          <w:tcPr>
            <w:tcW w:w="1527" w:type="dxa"/>
            <w:vAlign w:val="center"/>
          </w:tcPr>
          <w:p w:rsidR="00BB011F" w:rsidRDefault="00254A4D" w:rsidP="00AC0635">
            <w:pPr>
              <w:jc w:val="center"/>
            </w:pPr>
            <w:r>
              <w:rPr>
                <w:rStyle w:val="readonly"/>
              </w:rPr>
              <w:t>1</w:t>
            </w:r>
            <w:r w:rsidR="00AC0635">
              <w:rPr>
                <w:rStyle w:val="readonly"/>
              </w:rPr>
              <w:t>500</w:t>
            </w:r>
            <w:r w:rsidR="00BB011F">
              <w:rPr>
                <w:rStyle w:val="readonly"/>
              </w:rPr>
              <w:t>,</w:t>
            </w:r>
            <w:r w:rsidR="00AC0635">
              <w:rPr>
                <w:rStyle w:val="readonly"/>
              </w:rPr>
              <w:t>0</w:t>
            </w:r>
            <w:r w:rsidR="00BB011F">
              <w:rPr>
                <w:rStyle w:val="readonly"/>
              </w:rPr>
              <w:t>0</w:t>
            </w:r>
          </w:p>
        </w:tc>
        <w:tc>
          <w:tcPr>
            <w:tcW w:w="1250" w:type="dxa"/>
          </w:tcPr>
          <w:p w:rsidR="00BB011F" w:rsidRPr="00254A4D" w:rsidRDefault="00BB011F" w:rsidP="00270C73">
            <w:pPr>
              <w:jc w:val="center"/>
              <w:rPr>
                <w:b/>
              </w:rPr>
            </w:pPr>
          </w:p>
          <w:p w:rsidR="00254A4D" w:rsidRPr="00254A4D" w:rsidRDefault="00AC0635" w:rsidP="00AC0635">
            <w:pPr>
              <w:jc w:val="center"/>
              <w:rPr>
                <w:b/>
              </w:rPr>
            </w:pPr>
            <w:r>
              <w:rPr>
                <w:b/>
              </w:rPr>
              <w:t>7651</w:t>
            </w:r>
            <w:r w:rsidR="00254A4D" w:rsidRPr="00254A4D">
              <w:rPr>
                <w:b/>
              </w:rPr>
              <w:t>,</w:t>
            </w:r>
            <w:r>
              <w:rPr>
                <w:b/>
              </w:rPr>
              <w:t>4</w:t>
            </w:r>
            <w:r w:rsidR="00254A4D" w:rsidRPr="00254A4D">
              <w:rPr>
                <w:b/>
              </w:rPr>
              <w:t>0</w:t>
            </w:r>
          </w:p>
        </w:tc>
      </w:tr>
      <w:tr w:rsidR="00230924" w:rsidRPr="00EF05D2" w:rsidTr="000347E5">
        <w:trPr>
          <w:trHeight w:val="144"/>
        </w:trPr>
        <w:tc>
          <w:tcPr>
            <w:tcW w:w="2897" w:type="dxa"/>
            <w:vMerge/>
          </w:tcPr>
          <w:p w:rsidR="00230924" w:rsidRPr="00EF05D2" w:rsidRDefault="00230924" w:rsidP="00230924"/>
        </w:tc>
        <w:tc>
          <w:tcPr>
            <w:tcW w:w="1843" w:type="dxa"/>
            <w:vMerge/>
          </w:tcPr>
          <w:p w:rsidR="00230924" w:rsidRPr="00EF05D2" w:rsidRDefault="00230924" w:rsidP="00230924"/>
        </w:tc>
        <w:tc>
          <w:tcPr>
            <w:tcW w:w="2345" w:type="dxa"/>
          </w:tcPr>
          <w:p w:rsidR="00230924" w:rsidRPr="00EF05D2" w:rsidRDefault="00230924" w:rsidP="00230924">
            <w:pPr>
              <w:rPr>
                <w:color w:val="000000"/>
              </w:rPr>
            </w:pPr>
            <w:r w:rsidRPr="00EF05D2">
              <w:rPr>
                <w:color w:val="000000"/>
              </w:rPr>
              <w:t>Внебюджетные источники</w:t>
            </w:r>
          </w:p>
        </w:tc>
        <w:tc>
          <w:tcPr>
            <w:tcW w:w="1165" w:type="dxa"/>
            <w:vAlign w:val="center"/>
          </w:tcPr>
          <w:p w:rsidR="00230924" w:rsidRDefault="00230924" w:rsidP="00230924">
            <w:pPr>
              <w:jc w:val="center"/>
            </w:pPr>
            <w:r>
              <w:rPr>
                <w:rStyle w:val="readonly"/>
              </w:rPr>
              <w:t>520,00</w:t>
            </w:r>
          </w:p>
        </w:tc>
        <w:tc>
          <w:tcPr>
            <w:tcW w:w="972" w:type="dxa"/>
            <w:vAlign w:val="center"/>
          </w:tcPr>
          <w:p w:rsidR="00230924" w:rsidRDefault="00230924" w:rsidP="00230924">
            <w:pPr>
              <w:jc w:val="center"/>
            </w:pPr>
            <w:r>
              <w:rPr>
                <w:rStyle w:val="readonly"/>
              </w:rPr>
              <w:t>525,00</w:t>
            </w:r>
          </w:p>
        </w:tc>
        <w:tc>
          <w:tcPr>
            <w:tcW w:w="1115" w:type="dxa"/>
            <w:vAlign w:val="center"/>
          </w:tcPr>
          <w:p w:rsidR="00230924" w:rsidRDefault="00230924" w:rsidP="00230924">
            <w:pPr>
              <w:jc w:val="center"/>
            </w:pPr>
            <w:r>
              <w:rPr>
                <w:rStyle w:val="readonly"/>
              </w:rPr>
              <w:t>545,00</w:t>
            </w:r>
          </w:p>
        </w:tc>
        <w:tc>
          <w:tcPr>
            <w:tcW w:w="1250" w:type="dxa"/>
            <w:vAlign w:val="center"/>
          </w:tcPr>
          <w:p w:rsidR="00230924" w:rsidRDefault="00230924" w:rsidP="00230924">
            <w:pPr>
              <w:jc w:val="center"/>
            </w:pPr>
            <w:r>
              <w:rPr>
                <w:rStyle w:val="readonly"/>
              </w:rPr>
              <w:t>555,00</w:t>
            </w:r>
          </w:p>
        </w:tc>
        <w:tc>
          <w:tcPr>
            <w:tcW w:w="1527" w:type="dxa"/>
            <w:vAlign w:val="center"/>
          </w:tcPr>
          <w:p w:rsidR="00230924" w:rsidRDefault="00230924" w:rsidP="00230924">
            <w:pPr>
              <w:jc w:val="center"/>
            </w:pPr>
            <w:r>
              <w:rPr>
                <w:rStyle w:val="readonly"/>
              </w:rPr>
              <w:t>555,00</w:t>
            </w:r>
          </w:p>
        </w:tc>
        <w:tc>
          <w:tcPr>
            <w:tcW w:w="1250" w:type="dxa"/>
            <w:vAlign w:val="center"/>
          </w:tcPr>
          <w:p w:rsidR="00230924" w:rsidRPr="00230924" w:rsidRDefault="00230924" w:rsidP="00230924">
            <w:pPr>
              <w:jc w:val="center"/>
              <w:rPr>
                <w:b/>
              </w:rPr>
            </w:pPr>
            <w:r w:rsidRPr="00230924">
              <w:rPr>
                <w:rStyle w:val="readonly"/>
                <w:b/>
              </w:rPr>
              <w:t>2700,00</w:t>
            </w:r>
          </w:p>
        </w:tc>
      </w:tr>
    </w:tbl>
    <w:p w:rsidR="00BB011F" w:rsidRDefault="00BB011F" w:rsidP="00F92522">
      <w:pPr>
        <w:autoSpaceDE w:val="0"/>
        <w:autoSpaceDN w:val="0"/>
        <w:adjustRightInd w:val="0"/>
        <w:spacing w:before="120" w:after="120"/>
        <w:jc w:val="center"/>
        <w:rPr>
          <w:bCs/>
        </w:rPr>
      </w:pPr>
    </w:p>
    <w:p w:rsidR="00BB011F" w:rsidRPr="008F4656" w:rsidRDefault="00BB011F" w:rsidP="008F4656">
      <w:pPr>
        <w:jc w:val="center"/>
      </w:pPr>
      <w:r w:rsidRPr="008F4656">
        <w:t xml:space="preserve">7.2. Характеристика проблемы в сфере системы информирования населения о деятельности органов местного самоуправления с учетом реализации муниципальной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F4656">
        <w:t>медиасреды</w:t>
      </w:r>
      <w:proofErr w:type="spellEnd"/>
      <w:r w:rsidRPr="008F4656">
        <w:t>»</w:t>
      </w:r>
    </w:p>
    <w:p w:rsidR="00BB011F" w:rsidRPr="008F4656" w:rsidRDefault="00BB011F" w:rsidP="008F4656">
      <w:pPr>
        <w:shd w:val="clear" w:color="auto" w:fill="FFFFFF"/>
        <w:ind w:firstLine="567"/>
        <w:textAlignment w:val="baseline"/>
        <w:rPr>
          <w:color w:val="2D2D2D"/>
          <w:spacing w:val="2"/>
        </w:rPr>
      </w:pPr>
      <w:r w:rsidRPr="00100F39">
        <w:rPr>
          <w:rFonts w:ascii="Arial" w:hAnsi="Arial" w:cs="Arial"/>
          <w:color w:val="2D2D2D"/>
          <w:spacing w:val="2"/>
          <w:sz w:val="26"/>
          <w:szCs w:val="26"/>
        </w:rPr>
        <w:br/>
      </w:r>
      <w:r w:rsidRPr="008F4656">
        <w:rPr>
          <w:color w:val="2D2D2D"/>
          <w:spacing w:val="2"/>
        </w:rPr>
        <w:t xml:space="preserve">Наиболее значимыми и очевидными проблемами на сегодняшний день является недостаточная информированность населения городского округа Лотошино о деятельности органов местного самоуправления как в области печатных и электронных СМИ, так и </w:t>
      </w:r>
      <w:r>
        <w:rPr>
          <w:color w:val="2D2D2D"/>
          <w:spacing w:val="2"/>
        </w:rPr>
        <w:t>п</w:t>
      </w:r>
      <w:r w:rsidRPr="008F4656">
        <w:rPr>
          <w:color w:val="2D2D2D"/>
          <w:spacing w:val="2"/>
        </w:rPr>
        <w:t>осредством наружной рекламы.</w:t>
      </w:r>
    </w:p>
    <w:p w:rsidR="00BB011F" w:rsidRPr="008F4656" w:rsidRDefault="00BB011F" w:rsidP="008F4656">
      <w:pPr>
        <w:shd w:val="clear" w:color="auto" w:fill="FFFFFF"/>
        <w:ind w:firstLine="567"/>
        <w:textAlignment w:val="baseline"/>
        <w:rPr>
          <w:color w:val="2D2D2D"/>
          <w:spacing w:val="2"/>
        </w:rPr>
      </w:pPr>
      <w:r w:rsidRPr="008F4656">
        <w:rPr>
          <w:color w:val="2D2D2D"/>
          <w:spacing w:val="2"/>
        </w:rPr>
        <w:t>Настоящая муниципальная программа направлена на решение актуальных и требующих в период с 2020 по 2024 год включительно решения проблем и задач в сфере информированности населения городского округа Лотошино.</w:t>
      </w:r>
    </w:p>
    <w:p w:rsidR="00BB011F" w:rsidRPr="008F4656" w:rsidRDefault="00BB011F" w:rsidP="008F4656">
      <w:pPr>
        <w:shd w:val="clear" w:color="auto" w:fill="FFFFFF"/>
        <w:ind w:firstLine="567"/>
        <w:textAlignment w:val="baseline"/>
        <w:rPr>
          <w:color w:val="2D2D2D"/>
          <w:spacing w:val="2"/>
        </w:rPr>
      </w:pPr>
      <w:r w:rsidRPr="008F4656">
        <w:rPr>
          <w:color w:val="2D2D2D"/>
          <w:spacing w:val="2"/>
        </w:rPr>
        <w:t>Комплексный подход к их решению в рамках муниципальной программы "</w:t>
      </w:r>
      <w:r w:rsidRPr="008F4656">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F4656">
        <w:t>медиасреды</w:t>
      </w:r>
      <w:proofErr w:type="spellEnd"/>
      <w:r w:rsidRPr="008F4656">
        <w:rPr>
          <w:color w:val="2D2D2D"/>
          <w:spacing w:val="2"/>
        </w:rPr>
        <w:t>" (далее - муниципальная программа) заключается в совершенствовании системы информирования населения городского округа Лотошино приоритетным направлениям.</w:t>
      </w:r>
    </w:p>
    <w:p w:rsidR="00BB011F" w:rsidRPr="008F4656" w:rsidRDefault="00BB011F" w:rsidP="008F4656">
      <w:pPr>
        <w:pStyle w:val="ConsPlusNormal"/>
        <w:jc w:val="both"/>
        <w:rPr>
          <w:rFonts w:ascii="Times New Roman" w:hAnsi="Times New Roman"/>
          <w:sz w:val="24"/>
          <w:szCs w:val="24"/>
        </w:rPr>
      </w:pPr>
    </w:p>
    <w:p w:rsidR="00BB011F" w:rsidRPr="008F4656" w:rsidRDefault="00BB011F" w:rsidP="008F4656">
      <w:pPr>
        <w:ind w:firstLine="567"/>
        <w:jc w:val="center"/>
      </w:pPr>
      <w:r w:rsidRPr="008F4656">
        <w:lastRenderedPageBreak/>
        <w:t>7.3. Концептуальные направления модернизации сферы системы информирования населения о деятельности органов местного самоуправления</w:t>
      </w:r>
    </w:p>
    <w:p w:rsidR="00BB011F" w:rsidRPr="008F4656" w:rsidRDefault="00BB011F" w:rsidP="008F4656">
      <w:pPr>
        <w:ind w:firstLine="567"/>
        <w:jc w:val="both"/>
      </w:pPr>
      <w:r w:rsidRPr="008F4656">
        <w:t xml:space="preserve">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Лотошино со следующими характеристиками эффективности: </w:t>
      </w:r>
    </w:p>
    <w:p w:rsidR="00BB011F" w:rsidRPr="008F4656" w:rsidRDefault="00BB011F" w:rsidP="008F4656">
      <w:pPr>
        <w:ind w:firstLine="567"/>
        <w:jc w:val="both"/>
      </w:pPr>
      <w:r w:rsidRPr="008F4656">
        <w:t xml:space="preserve">- оперативность доведения до населения информации о деятельности органов местного самоуправления городского округа Лотошино, социальном и экономическом развитии округа; </w:t>
      </w:r>
    </w:p>
    <w:p w:rsidR="00BB011F" w:rsidRPr="008F4656" w:rsidRDefault="00BB011F" w:rsidP="008F4656">
      <w:pPr>
        <w:ind w:firstLine="567"/>
        <w:jc w:val="both"/>
      </w:pPr>
      <w:r w:rsidRPr="008F4656">
        <w:t xml:space="preserve">- доведение до жителей информации о деятельности органов местного самоуправления городского округа Лотошино, важных и значимых событиях на территории округа; </w:t>
      </w:r>
    </w:p>
    <w:p w:rsidR="00BB011F" w:rsidRPr="008F4656" w:rsidRDefault="00BB011F" w:rsidP="008F4656">
      <w:pPr>
        <w:ind w:firstLine="567"/>
        <w:jc w:val="both"/>
      </w:pPr>
      <w:r w:rsidRPr="008F4656">
        <w:t xml:space="preserve">- повышение уровня доверия к Правительству Московской области и органам местного самоуправления городского округа Лотошино. </w:t>
      </w:r>
    </w:p>
    <w:p w:rsidR="00BB011F" w:rsidRPr="008F4656" w:rsidRDefault="00BB011F" w:rsidP="008F4656">
      <w:pPr>
        <w:ind w:firstLine="567"/>
        <w:jc w:val="both"/>
      </w:pPr>
      <w:r w:rsidRPr="008F4656">
        <w:t xml:space="preserve">- обеспечение равного доступа к информации о деятельности органов местного самоуправления городского округа Лотошино юридическим и физическим лицам. </w:t>
      </w:r>
    </w:p>
    <w:p w:rsidR="00BB011F" w:rsidRPr="008F4656" w:rsidRDefault="00BB011F" w:rsidP="008F4656">
      <w:pPr>
        <w:ind w:firstLine="567"/>
        <w:jc w:val="both"/>
      </w:pPr>
      <w:r w:rsidRPr="008F4656">
        <w:t xml:space="preserve">Возможность своевременного и оперативного получения информации о новых нормативных правовых актах, информации о государственных и муниципальных закупках, проведении конкурентных процедур является одним из основополагающих принципов развития конкуренции. </w:t>
      </w:r>
    </w:p>
    <w:p w:rsidR="00BB011F" w:rsidRPr="008F4656" w:rsidRDefault="00BB011F" w:rsidP="008F4656">
      <w:pPr>
        <w:ind w:firstLine="567"/>
        <w:jc w:val="both"/>
      </w:pPr>
      <w:r w:rsidRPr="008F4656">
        <w:t xml:space="preserve">При отсутствии поддержки в сфере информационной политики может начаться тенденция снижения информированности населения городского округа Лотошино о деятельности органов государственной, социально-экономическом развитии, важных и значимых событиях в округе. Как следствие - снизится уровень вовлеченности в деятельность органов местного самоуправления и институтов гражданского общества, снизится эффективность связи между институтами гражданского общества и органами местного самоуправления городского округа Лотошино. </w:t>
      </w:r>
    </w:p>
    <w:p w:rsidR="00BB011F" w:rsidRPr="008F4656" w:rsidRDefault="00BB011F" w:rsidP="008F4656">
      <w:pPr>
        <w:ind w:firstLine="567"/>
        <w:jc w:val="both"/>
      </w:pPr>
      <w:r w:rsidRPr="008F4656">
        <w:t xml:space="preserve">Повышение уровня информированности населения городского округа Лотошино об исполнении государственных и муниципальных программ по социально значимым направлениям позволят сделать деятельность органов местного самоуправления городского округа Лотошино более прозрачной и открытой, что в свою очередь, будет способствовать позитивному отношению к муниципальному образованию в регионе. </w:t>
      </w:r>
    </w:p>
    <w:p w:rsidR="00BB011F" w:rsidRPr="008F4656" w:rsidRDefault="00BB011F" w:rsidP="008F4656">
      <w:pPr>
        <w:ind w:firstLine="567"/>
        <w:jc w:val="both"/>
      </w:pPr>
      <w:r w:rsidRPr="008F4656">
        <w:t xml:space="preserve">Одним из основных направлений информирования населения по-прежнему остаётся печатное средство массовой информации – газета «Сельская новь». В связи с тем, что получение информации из сети Интернет становится все более популярным, необходимо оперативно и точно отображать информацию о культурных, спортивных и общественно-политических мероприятиях в электронных СМИ, распространяемых в сети Интернет (сетевых изданиях), тем самым повышая общественный интерес к вопросам, решаемым на территории городского округа Лотошино. В период реализации программы планируется повышение количества и качества информационных материалов, размещаемых на официальном сайте ГАУ МО «Лотошинское информагентство» (газета «Сельская новь») и направленных на привлечение внимания населения к актуальным проблемам и формированию положительного имиджа городского округа Лотошино, как социально ориентированного муниципального образования, комфортного для жизни и ведения предпринимательской деятельности. </w:t>
      </w:r>
    </w:p>
    <w:p w:rsidR="00BB011F" w:rsidRPr="008F4656" w:rsidRDefault="00BB011F" w:rsidP="008F4656">
      <w:pPr>
        <w:ind w:firstLine="567"/>
        <w:jc w:val="both"/>
      </w:pPr>
      <w:r w:rsidRPr="008F4656">
        <w:t xml:space="preserve">При сохранении объема финансирования муниципальной программы можно прогнозировать достижения следующих результатов: </w:t>
      </w:r>
    </w:p>
    <w:p w:rsidR="00BB011F" w:rsidRPr="008F4656" w:rsidRDefault="00BB011F" w:rsidP="008F4656">
      <w:pPr>
        <w:ind w:firstLine="567"/>
        <w:jc w:val="both"/>
      </w:pPr>
      <w:r w:rsidRPr="008F4656">
        <w:lastRenderedPageBreak/>
        <w:t>- Размещение информационных материалов в печатных СМИ объемом 260 полос формата А3 в 2020 году, 284 – в 2021 году, 308 – в 2022 году, 332 – в 2023 году и 356 в 2024 году;</w:t>
      </w:r>
    </w:p>
    <w:p w:rsidR="00BB011F" w:rsidRPr="008F4656" w:rsidRDefault="00BB011F" w:rsidP="008F4656">
      <w:pPr>
        <w:ind w:firstLine="567"/>
        <w:jc w:val="both"/>
      </w:pPr>
      <w:r w:rsidRPr="008F4656">
        <w:t xml:space="preserve">- Размещение информационных материалов в электронных СМИ, распространяемых в сети Интернет (сетевых изданиях) объемом </w:t>
      </w:r>
      <w:r w:rsidRPr="008F4656">
        <w:rPr>
          <w:rStyle w:val="docdata"/>
          <w:color w:val="000000"/>
        </w:rPr>
        <w:t>740 материалов в 2020 году, а к 2024 году увеличить их число до 790</w:t>
      </w:r>
      <w:r w:rsidRPr="008F4656">
        <w:t>.</w:t>
      </w:r>
    </w:p>
    <w:p w:rsidR="00BB011F" w:rsidRPr="008F4656" w:rsidRDefault="00BB011F" w:rsidP="008F4656">
      <w:pPr>
        <w:ind w:firstLine="567"/>
        <w:jc w:val="both"/>
      </w:pPr>
      <w:r w:rsidRPr="008F4656">
        <w:t>- Обеспечение праздничного/тематического оформления территории к праздникам, согласно утверждённой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BB011F" w:rsidRDefault="00BB011F" w:rsidP="005330C8">
      <w:pPr>
        <w:pStyle w:val="ConsPlusNormal"/>
        <w:jc w:val="center"/>
        <w:rPr>
          <w:rFonts w:ascii="Times New Roman" w:hAnsi="Times New Roman"/>
          <w:sz w:val="24"/>
          <w:szCs w:val="24"/>
        </w:rPr>
      </w:pPr>
    </w:p>
    <w:p w:rsidR="00BB011F" w:rsidRDefault="00BB011F" w:rsidP="005330C8">
      <w:pPr>
        <w:pStyle w:val="ConsPlusNormal"/>
        <w:jc w:val="center"/>
        <w:rPr>
          <w:rFonts w:ascii="Times New Roman" w:hAnsi="Times New Roman"/>
          <w:sz w:val="24"/>
          <w:szCs w:val="24"/>
        </w:rPr>
      </w:pPr>
    </w:p>
    <w:p w:rsidR="00BB011F" w:rsidRPr="008F4656" w:rsidRDefault="00BB011F" w:rsidP="005330C8">
      <w:pPr>
        <w:pStyle w:val="ConsPlusNormal"/>
        <w:jc w:val="center"/>
        <w:rPr>
          <w:rFonts w:ascii="Times New Roman" w:hAnsi="Times New Roman"/>
          <w:sz w:val="24"/>
          <w:szCs w:val="24"/>
        </w:rPr>
      </w:pPr>
    </w:p>
    <w:p w:rsidR="00BB011F" w:rsidRPr="00C4541A" w:rsidRDefault="00BB011F" w:rsidP="00C4541A">
      <w:pPr>
        <w:pStyle w:val="ConsPlusNormal"/>
        <w:jc w:val="center"/>
        <w:rPr>
          <w:rFonts w:ascii="Times New Roman" w:hAnsi="Times New Roman"/>
          <w:sz w:val="24"/>
          <w:szCs w:val="24"/>
        </w:rPr>
      </w:pPr>
      <w:r w:rsidRPr="00EF05D2">
        <w:rPr>
          <w:rFonts w:ascii="Times New Roman" w:hAnsi="Times New Roman"/>
          <w:sz w:val="24"/>
          <w:szCs w:val="24"/>
        </w:rPr>
        <w:t>Перечень мероприятий</w:t>
      </w:r>
      <w:r>
        <w:rPr>
          <w:rFonts w:ascii="Times New Roman" w:hAnsi="Times New Roman"/>
          <w:sz w:val="24"/>
          <w:szCs w:val="24"/>
        </w:rPr>
        <w:t xml:space="preserve"> подпрограммы </w:t>
      </w:r>
      <w:proofErr w:type="gramStart"/>
      <w:r>
        <w:rPr>
          <w:rFonts w:ascii="Times New Roman" w:hAnsi="Times New Roman"/>
          <w:sz w:val="24"/>
          <w:szCs w:val="24"/>
          <w:lang w:val="en-US"/>
        </w:rPr>
        <w:t>I</w:t>
      </w:r>
      <w:r w:rsidRPr="00C4541A">
        <w:rPr>
          <w:rFonts w:ascii="Times New Roman" w:hAnsi="Times New Roman"/>
          <w:sz w:val="24"/>
          <w:szCs w:val="24"/>
        </w:rPr>
        <w:t>.«</w:t>
      </w:r>
      <w:proofErr w:type="gramEnd"/>
      <w:r w:rsidRPr="00C4541A">
        <w:rPr>
          <w:rFonts w:ascii="Times New Roman" w:hAnsi="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4541A">
        <w:rPr>
          <w:rFonts w:ascii="Times New Roman" w:hAnsi="Times New Roman"/>
          <w:sz w:val="24"/>
          <w:szCs w:val="24"/>
        </w:rPr>
        <w:t>медиасреды</w:t>
      </w:r>
      <w:proofErr w:type="spellEnd"/>
      <w:r w:rsidRPr="00C4541A">
        <w:rPr>
          <w:rFonts w:ascii="Times New Roman" w:hAnsi="Times New Roman"/>
          <w:sz w:val="24"/>
          <w:szCs w:val="24"/>
        </w:rPr>
        <w:t>»</w:t>
      </w:r>
    </w:p>
    <w:p w:rsidR="00BB011F" w:rsidRPr="00EF05D2" w:rsidRDefault="00BB011F" w:rsidP="005330C8">
      <w:pPr>
        <w:pStyle w:val="ConsPlusNormal"/>
        <w:jc w:val="both"/>
        <w:rPr>
          <w:rFonts w:ascii="Times New Roman" w:hAnsi="Times New Roman"/>
          <w:sz w:val="24"/>
          <w:szCs w:val="24"/>
        </w:rPr>
      </w:pPr>
    </w:p>
    <w:tbl>
      <w:tblPr>
        <w:tblW w:w="1570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3"/>
        <w:gridCol w:w="2127"/>
        <w:gridCol w:w="708"/>
        <w:gridCol w:w="1702"/>
        <w:gridCol w:w="850"/>
        <w:gridCol w:w="1134"/>
        <w:gridCol w:w="142"/>
        <w:gridCol w:w="992"/>
        <w:gridCol w:w="993"/>
        <w:gridCol w:w="141"/>
        <w:gridCol w:w="993"/>
        <w:gridCol w:w="992"/>
        <w:gridCol w:w="988"/>
        <w:gridCol w:w="1280"/>
        <w:gridCol w:w="2130"/>
      </w:tblGrid>
      <w:tr w:rsidR="00BB011F" w:rsidRPr="00EF05D2" w:rsidTr="00127536">
        <w:tc>
          <w:tcPr>
            <w:tcW w:w="533"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 п/п</w:t>
            </w:r>
          </w:p>
        </w:tc>
        <w:tc>
          <w:tcPr>
            <w:tcW w:w="2127"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Мероприятия</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программы</w:t>
            </w:r>
          </w:p>
        </w:tc>
        <w:tc>
          <w:tcPr>
            <w:tcW w:w="708"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Сроки исполнения мероприятий</w:t>
            </w:r>
          </w:p>
        </w:tc>
        <w:tc>
          <w:tcPr>
            <w:tcW w:w="1702"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Источники финансирования</w:t>
            </w:r>
          </w:p>
        </w:tc>
        <w:tc>
          <w:tcPr>
            <w:tcW w:w="850"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 xml:space="preserve">Объём </w:t>
            </w:r>
            <w:proofErr w:type="gramStart"/>
            <w:r w:rsidRPr="00534D89">
              <w:rPr>
                <w:rFonts w:ascii="Times New Roman" w:hAnsi="Times New Roman"/>
                <w:sz w:val="24"/>
                <w:szCs w:val="24"/>
              </w:rPr>
              <w:t>финансирования  мероприятия</w:t>
            </w:r>
            <w:proofErr w:type="gramEnd"/>
            <w:r w:rsidRPr="00534D89">
              <w:rPr>
                <w:rFonts w:ascii="Times New Roman" w:hAnsi="Times New Roman"/>
                <w:sz w:val="24"/>
                <w:szCs w:val="24"/>
              </w:rPr>
              <w:t xml:space="preserve"> в 2019 году</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(тыс. руб.)</w:t>
            </w:r>
          </w:p>
        </w:tc>
        <w:tc>
          <w:tcPr>
            <w:tcW w:w="1276" w:type="dxa"/>
            <w:gridSpan w:val="2"/>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Всего</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(тыс. руб.)</w:t>
            </w:r>
          </w:p>
        </w:tc>
        <w:tc>
          <w:tcPr>
            <w:tcW w:w="5099" w:type="dxa"/>
            <w:gridSpan w:val="6"/>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Объем финансирования по годам</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(тыс. руб.)</w:t>
            </w:r>
          </w:p>
        </w:tc>
        <w:tc>
          <w:tcPr>
            <w:tcW w:w="1280"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Ответственный</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за выполнение мероприятия программы</w:t>
            </w:r>
          </w:p>
        </w:tc>
        <w:tc>
          <w:tcPr>
            <w:tcW w:w="2130" w:type="dxa"/>
            <w:vMerge w:val="restart"/>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Результаты выполнения мероприятий программы</w:t>
            </w:r>
          </w:p>
        </w:tc>
      </w:tr>
      <w:tr w:rsidR="00BB011F" w:rsidRPr="00EF05D2" w:rsidTr="00127536">
        <w:trPr>
          <w:cantSplit/>
          <w:trHeight w:val="1134"/>
        </w:trPr>
        <w:tc>
          <w:tcPr>
            <w:tcW w:w="533" w:type="dxa"/>
            <w:vMerge/>
            <w:vAlign w:val="center"/>
          </w:tcPr>
          <w:p w:rsidR="00BB011F" w:rsidRPr="00EF05D2" w:rsidRDefault="00BB011F" w:rsidP="005330C8">
            <w:pPr>
              <w:jc w:val="center"/>
            </w:pPr>
            <w:bookmarkStart w:id="9" w:name="_Hlk508201071"/>
          </w:p>
        </w:tc>
        <w:tc>
          <w:tcPr>
            <w:tcW w:w="2127" w:type="dxa"/>
            <w:vMerge/>
            <w:vAlign w:val="center"/>
          </w:tcPr>
          <w:p w:rsidR="00BB011F" w:rsidRPr="00EF05D2" w:rsidRDefault="00BB011F" w:rsidP="005330C8">
            <w:pPr>
              <w:jc w:val="center"/>
            </w:pPr>
          </w:p>
        </w:tc>
        <w:tc>
          <w:tcPr>
            <w:tcW w:w="708" w:type="dxa"/>
            <w:vMerge/>
            <w:vAlign w:val="center"/>
          </w:tcPr>
          <w:p w:rsidR="00BB011F" w:rsidRPr="00EF05D2" w:rsidRDefault="00BB011F" w:rsidP="005330C8">
            <w:pPr>
              <w:jc w:val="center"/>
            </w:pPr>
          </w:p>
        </w:tc>
        <w:tc>
          <w:tcPr>
            <w:tcW w:w="1702" w:type="dxa"/>
            <w:vMerge/>
            <w:vAlign w:val="center"/>
          </w:tcPr>
          <w:p w:rsidR="00BB011F" w:rsidRPr="00EF05D2" w:rsidRDefault="00BB011F" w:rsidP="005330C8">
            <w:pPr>
              <w:jc w:val="center"/>
            </w:pPr>
          </w:p>
        </w:tc>
        <w:tc>
          <w:tcPr>
            <w:tcW w:w="850" w:type="dxa"/>
            <w:vMerge/>
            <w:vAlign w:val="center"/>
          </w:tcPr>
          <w:p w:rsidR="00BB011F" w:rsidRPr="00EF05D2" w:rsidRDefault="00BB011F" w:rsidP="005330C8">
            <w:pPr>
              <w:jc w:val="center"/>
            </w:pPr>
          </w:p>
        </w:tc>
        <w:tc>
          <w:tcPr>
            <w:tcW w:w="1276" w:type="dxa"/>
            <w:gridSpan w:val="2"/>
            <w:vMerge/>
            <w:vAlign w:val="center"/>
          </w:tcPr>
          <w:p w:rsidR="00BB011F" w:rsidRPr="00EF05D2" w:rsidRDefault="00BB011F" w:rsidP="005330C8">
            <w:pPr>
              <w:jc w:val="center"/>
            </w:pPr>
          </w:p>
        </w:tc>
        <w:tc>
          <w:tcPr>
            <w:tcW w:w="992"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2020</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год</w:t>
            </w:r>
          </w:p>
        </w:tc>
        <w:tc>
          <w:tcPr>
            <w:tcW w:w="993"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2021</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год</w:t>
            </w:r>
          </w:p>
        </w:tc>
        <w:tc>
          <w:tcPr>
            <w:tcW w:w="1134" w:type="dxa"/>
            <w:gridSpan w:val="2"/>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2022</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год</w:t>
            </w:r>
          </w:p>
        </w:tc>
        <w:tc>
          <w:tcPr>
            <w:tcW w:w="992"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2023</w:t>
            </w:r>
          </w:p>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год</w:t>
            </w:r>
          </w:p>
        </w:tc>
        <w:tc>
          <w:tcPr>
            <w:tcW w:w="988" w:type="dxa"/>
            <w:vAlign w:val="center"/>
          </w:tcPr>
          <w:p w:rsidR="00BB011F" w:rsidRPr="00EF05D2" w:rsidRDefault="00BB011F" w:rsidP="005330C8">
            <w:pPr>
              <w:jc w:val="center"/>
            </w:pPr>
            <w:r w:rsidRPr="00EF05D2">
              <w:t>2024</w:t>
            </w:r>
          </w:p>
          <w:p w:rsidR="00BB011F" w:rsidRPr="00EF05D2" w:rsidRDefault="00BB011F" w:rsidP="005330C8">
            <w:pPr>
              <w:jc w:val="center"/>
            </w:pPr>
            <w:r w:rsidRPr="00EF05D2">
              <w:t>год</w:t>
            </w:r>
          </w:p>
        </w:tc>
        <w:tc>
          <w:tcPr>
            <w:tcW w:w="1280" w:type="dxa"/>
            <w:vMerge/>
            <w:vAlign w:val="center"/>
          </w:tcPr>
          <w:p w:rsidR="00BB011F" w:rsidRPr="00EF05D2" w:rsidRDefault="00BB011F" w:rsidP="005330C8">
            <w:pPr>
              <w:jc w:val="center"/>
            </w:pPr>
          </w:p>
        </w:tc>
        <w:tc>
          <w:tcPr>
            <w:tcW w:w="2130" w:type="dxa"/>
            <w:vMerge/>
            <w:vAlign w:val="center"/>
          </w:tcPr>
          <w:p w:rsidR="00BB011F" w:rsidRPr="00EF05D2" w:rsidRDefault="00BB011F" w:rsidP="005330C8">
            <w:pPr>
              <w:jc w:val="center"/>
            </w:pPr>
          </w:p>
        </w:tc>
      </w:tr>
      <w:bookmarkEnd w:id="9"/>
      <w:tr w:rsidR="00BB011F" w:rsidRPr="00EF05D2" w:rsidTr="00127536">
        <w:trPr>
          <w:trHeight w:val="30"/>
        </w:trPr>
        <w:tc>
          <w:tcPr>
            <w:tcW w:w="533"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1</w:t>
            </w:r>
          </w:p>
        </w:tc>
        <w:tc>
          <w:tcPr>
            <w:tcW w:w="2127"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2</w:t>
            </w:r>
          </w:p>
        </w:tc>
        <w:tc>
          <w:tcPr>
            <w:tcW w:w="708"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3</w:t>
            </w:r>
          </w:p>
        </w:tc>
        <w:tc>
          <w:tcPr>
            <w:tcW w:w="1702"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4</w:t>
            </w:r>
          </w:p>
        </w:tc>
        <w:tc>
          <w:tcPr>
            <w:tcW w:w="850"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5</w:t>
            </w:r>
          </w:p>
        </w:tc>
        <w:tc>
          <w:tcPr>
            <w:tcW w:w="1276" w:type="dxa"/>
            <w:gridSpan w:val="2"/>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6</w:t>
            </w:r>
          </w:p>
        </w:tc>
        <w:tc>
          <w:tcPr>
            <w:tcW w:w="992"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7</w:t>
            </w:r>
          </w:p>
        </w:tc>
        <w:tc>
          <w:tcPr>
            <w:tcW w:w="993"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8</w:t>
            </w:r>
          </w:p>
        </w:tc>
        <w:tc>
          <w:tcPr>
            <w:tcW w:w="1134" w:type="dxa"/>
            <w:gridSpan w:val="2"/>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9</w:t>
            </w:r>
          </w:p>
        </w:tc>
        <w:tc>
          <w:tcPr>
            <w:tcW w:w="992"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10</w:t>
            </w:r>
          </w:p>
        </w:tc>
        <w:tc>
          <w:tcPr>
            <w:tcW w:w="988"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11</w:t>
            </w:r>
          </w:p>
        </w:tc>
        <w:tc>
          <w:tcPr>
            <w:tcW w:w="1280"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12</w:t>
            </w:r>
          </w:p>
        </w:tc>
        <w:tc>
          <w:tcPr>
            <w:tcW w:w="2130" w:type="dxa"/>
            <w:vAlign w:val="center"/>
          </w:tcPr>
          <w:p w:rsidR="00BB011F" w:rsidRPr="00534D89" w:rsidRDefault="00BB011F" w:rsidP="005330C8">
            <w:pPr>
              <w:pStyle w:val="ConsPlusNormal"/>
              <w:jc w:val="center"/>
              <w:rPr>
                <w:rFonts w:ascii="Times New Roman" w:hAnsi="Times New Roman"/>
                <w:sz w:val="24"/>
                <w:szCs w:val="24"/>
              </w:rPr>
            </w:pPr>
            <w:r w:rsidRPr="00534D89">
              <w:rPr>
                <w:rFonts w:ascii="Times New Roman" w:hAnsi="Times New Roman"/>
                <w:sz w:val="24"/>
                <w:szCs w:val="24"/>
              </w:rPr>
              <w:t>13</w:t>
            </w:r>
          </w:p>
        </w:tc>
      </w:tr>
      <w:tr w:rsidR="00BB011F" w:rsidRPr="00EF05D2" w:rsidTr="00127536">
        <w:tc>
          <w:tcPr>
            <w:tcW w:w="533" w:type="dxa"/>
            <w:vMerge w:val="restart"/>
          </w:tcPr>
          <w:p w:rsidR="00BB011F" w:rsidRPr="00EF05D2" w:rsidRDefault="00BB011F" w:rsidP="005330C8">
            <w:r w:rsidRPr="00EF05D2">
              <w:t>1.</w:t>
            </w:r>
          </w:p>
        </w:tc>
        <w:tc>
          <w:tcPr>
            <w:tcW w:w="2127" w:type="dxa"/>
            <w:vMerge w:val="restart"/>
          </w:tcPr>
          <w:p w:rsidR="00BB011F" w:rsidRPr="00EF05D2" w:rsidRDefault="00BB011F" w:rsidP="005330C8">
            <w:pPr>
              <w:rPr>
                <w:b/>
              </w:rPr>
            </w:pPr>
            <w:r w:rsidRPr="00EF05D2">
              <w:rPr>
                <w:b/>
              </w:rPr>
              <w:t xml:space="preserve">Основное мероприятие 1 </w:t>
            </w:r>
          </w:p>
          <w:p w:rsidR="00BB011F" w:rsidRPr="00EF05D2" w:rsidRDefault="00BB011F" w:rsidP="005330C8">
            <w:pPr>
              <w:rPr>
                <w:b/>
              </w:rPr>
            </w:pPr>
            <w:r w:rsidRPr="00EF05D2">
              <w:t>«Информирование населения об основных событиях социально-экономического развития и общественно-</w:t>
            </w:r>
            <w:r w:rsidRPr="00EF05D2">
              <w:lastRenderedPageBreak/>
              <w:t>политической жизни»</w:t>
            </w:r>
          </w:p>
        </w:tc>
        <w:tc>
          <w:tcPr>
            <w:tcW w:w="708" w:type="dxa"/>
            <w:vMerge w:val="restart"/>
            <w:vAlign w:val="center"/>
          </w:tcPr>
          <w:p w:rsidR="00BB011F" w:rsidRPr="00EF05D2" w:rsidRDefault="00BB011F" w:rsidP="005330C8">
            <w:pPr>
              <w:jc w:val="center"/>
            </w:pPr>
            <w:r w:rsidRPr="00EF05D2">
              <w:lastRenderedPageBreak/>
              <w:t>2020-2024</w:t>
            </w:r>
          </w:p>
        </w:tc>
        <w:tc>
          <w:tcPr>
            <w:tcW w:w="1702" w:type="dxa"/>
          </w:tcPr>
          <w:p w:rsidR="00BB011F" w:rsidRPr="002506F6" w:rsidRDefault="00BB011F" w:rsidP="005330C8">
            <w:pPr>
              <w:rPr>
                <w:b/>
              </w:rPr>
            </w:pPr>
            <w:r w:rsidRPr="002506F6">
              <w:rPr>
                <w:b/>
              </w:rPr>
              <w:t>Итого</w:t>
            </w:r>
          </w:p>
        </w:tc>
        <w:tc>
          <w:tcPr>
            <w:tcW w:w="850" w:type="dxa"/>
            <w:vAlign w:val="center"/>
          </w:tcPr>
          <w:p w:rsidR="00BB011F" w:rsidRPr="002506F6" w:rsidRDefault="001F31B6" w:rsidP="005330C8">
            <w:pPr>
              <w:jc w:val="center"/>
              <w:rPr>
                <w:b/>
              </w:rPr>
            </w:pPr>
            <w:r w:rsidRPr="002506F6">
              <w:rPr>
                <w:b/>
              </w:rPr>
              <w:t>-</w:t>
            </w:r>
          </w:p>
        </w:tc>
        <w:tc>
          <w:tcPr>
            <w:tcW w:w="1276" w:type="dxa"/>
            <w:gridSpan w:val="2"/>
            <w:vAlign w:val="center"/>
          </w:tcPr>
          <w:p w:rsidR="00BB011F" w:rsidRPr="002506F6" w:rsidRDefault="00AC0635" w:rsidP="00AC0635">
            <w:pPr>
              <w:jc w:val="center"/>
              <w:rPr>
                <w:b/>
              </w:rPr>
            </w:pPr>
            <w:r w:rsidRPr="002506F6">
              <w:rPr>
                <w:b/>
              </w:rPr>
              <w:t>7651</w:t>
            </w:r>
            <w:r w:rsidR="00BB011F" w:rsidRPr="002506F6">
              <w:rPr>
                <w:b/>
              </w:rPr>
              <w:t>,</w:t>
            </w:r>
            <w:r w:rsidRPr="002506F6">
              <w:rPr>
                <w:b/>
              </w:rPr>
              <w:t>4</w:t>
            </w:r>
            <w:r w:rsidR="00127536" w:rsidRPr="002506F6">
              <w:rPr>
                <w:b/>
              </w:rPr>
              <w:t>0</w:t>
            </w:r>
          </w:p>
        </w:tc>
        <w:tc>
          <w:tcPr>
            <w:tcW w:w="992" w:type="dxa"/>
            <w:vAlign w:val="center"/>
          </w:tcPr>
          <w:p w:rsidR="00BB011F" w:rsidRPr="002506F6" w:rsidRDefault="00833D62" w:rsidP="005330C8">
            <w:pPr>
              <w:jc w:val="center"/>
              <w:rPr>
                <w:b/>
              </w:rPr>
            </w:pPr>
            <w:r w:rsidRPr="002506F6">
              <w:rPr>
                <w:b/>
              </w:rPr>
              <w:t>1950</w:t>
            </w:r>
            <w:r w:rsidR="00BB011F" w:rsidRPr="002506F6">
              <w:rPr>
                <w:b/>
              </w:rPr>
              <w:t>,0</w:t>
            </w:r>
            <w:r w:rsidR="00127536" w:rsidRPr="002506F6">
              <w:rPr>
                <w:b/>
              </w:rPr>
              <w:t>0</w:t>
            </w:r>
          </w:p>
        </w:tc>
        <w:tc>
          <w:tcPr>
            <w:tcW w:w="993" w:type="dxa"/>
            <w:vAlign w:val="center"/>
          </w:tcPr>
          <w:p w:rsidR="00BB011F" w:rsidRPr="002506F6" w:rsidRDefault="00127536" w:rsidP="00833D62">
            <w:pPr>
              <w:jc w:val="center"/>
              <w:rPr>
                <w:b/>
              </w:rPr>
            </w:pPr>
            <w:r w:rsidRPr="002506F6">
              <w:rPr>
                <w:b/>
              </w:rPr>
              <w:t>1</w:t>
            </w:r>
            <w:r w:rsidR="00833D62" w:rsidRPr="002506F6">
              <w:rPr>
                <w:b/>
              </w:rPr>
              <w:t>201</w:t>
            </w:r>
            <w:r w:rsidR="00BB011F" w:rsidRPr="002506F6">
              <w:rPr>
                <w:b/>
              </w:rPr>
              <w:t>,</w:t>
            </w:r>
            <w:r w:rsidR="00833D62" w:rsidRPr="002506F6">
              <w:rPr>
                <w:b/>
              </w:rPr>
              <w:t>4</w:t>
            </w:r>
            <w:r w:rsidRPr="002506F6">
              <w:rPr>
                <w:b/>
              </w:rPr>
              <w:t>0</w:t>
            </w:r>
          </w:p>
        </w:tc>
        <w:tc>
          <w:tcPr>
            <w:tcW w:w="1134" w:type="dxa"/>
            <w:gridSpan w:val="2"/>
            <w:vAlign w:val="center"/>
          </w:tcPr>
          <w:p w:rsidR="00BB011F" w:rsidRPr="002506F6" w:rsidRDefault="00035EEE" w:rsidP="00833D62">
            <w:pPr>
              <w:jc w:val="center"/>
              <w:rPr>
                <w:b/>
              </w:rPr>
            </w:pPr>
            <w:r w:rsidRPr="002506F6">
              <w:rPr>
                <w:b/>
              </w:rPr>
              <w:t>1</w:t>
            </w:r>
            <w:r w:rsidR="00833D62" w:rsidRPr="002506F6">
              <w:rPr>
                <w:b/>
              </w:rPr>
              <w:t>500</w:t>
            </w:r>
            <w:r w:rsidR="00BB011F" w:rsidRPr="002506F6">
              <w:rPr>
                <w:b/>
              </w:rPr>
              <w:t>,</w:t>
            </w:r>
            <w:r w:rsidR="00833D62" w:rsidRPr="002506F6">
              <w:rPr>
                <w:b/>
              </w:rPr>
              <w:t>0</w:t>
            </w:r>
            <w:r w:rsidR="00BB011F" w:rsidRPr="002506F6">
              <w:rPr>
                <w:b/>
              </w:rPr>
              <w:t>0</w:t>
            </w:r>
          </w:p>
        </w:tc>
        <w:tc>
          <w:tcPr>
            <w:tcW w:w="992" w:type="dxa"/>
            <w:vAlign w:val="center"/>
          </w:tcPr>
          <w:p w:rsidR="00BB011F" w:rsidRPr="002506F6" w:rsidRDefault="00BB011F" w:rsidP="00833D62">
            <w:pPr>
              <w:jc w:val="center"/>
              <w:rPr>
                <w:b/>
              </w:rPr>
            </w:pPr>
            <w:r w:rsidRPr="002506F6">
              <w:rPr>
                <w:b/>
              </w:rPr>
              <w:t>1</w:t>
            </w:r>
            <w:r w:rsidR="00833D62" w:rsidRPr="002506F6">
              <w:rPr>
                <w:b/>
              </w:rPr>
              <w:t>500</w:t>
            </w:r>
            <w:r w:rsidRPr="002506F6">
              <w:rPr>
                <w:b/>
              </w:rPr>
              <w:t>,</w:t>
            </w:r>
            <w:r w:rsidR="00833D62" w:rsidRPr="002506F6">
              <w:rPr>
                <w:b/>
              </w:rPr>
              <w:t>0</w:t>
            </w:r>
            <w:r w:rsidR="00127536" w:rsidRPr="002506F6">
              <w:rPr>
                <w:b/>
              </w:rPr>
              <w:t>0</w:t>
            </w:r>
          </w:p>
        </w:tc>
        <w:tc>
          <w:tcPr>
            <w:tcW w:w="988" w:type="dxa"/>
            <w:vAlign w:val="center"/>
          </w:tcPr>
          <w:p w:rsidR="00BB011F" w:rsidRPr="002506F6" w:rsidRDefault="00127536" w:rsidP="00833D62">
            <w:pPr>
              <w:jc w:val="center"/>
              <w:rPr>
                <w:b/>
              </w:rPr>
            </w:pPr>
            <w:r w:rsidRPr="002506F6">
              <w:rPr>
                <w:b/>
              </w:rPr>
              <w:t>1</w:t>
            </w:r>
            <w:r w:rsidR="00833D62" w:rsidRPr="002506F6">
              <w:rPr>
                <w:b/>
              </w:rPr>
              <w:t>500</w:t>
            </w:r>
            <w:r w:rsidRPr="002506F6">
              <w:rPr>
                <w:b/>
              </w:rPr>
              <w:t>,</w:t>
            </w:r>
            <w:r w:rsidR="00833D62" w:rsidRPr="002506F6">
              <w:rPr>
                <w:b/>
              </w:rPr>
              <w:t>0</w:t>
            </w:r>
            <w:r w:rsidRPr="002506F6">
              <w:rPr>
                <w:b/>
              </w:rPr>
              <w:t>0</w:t>
            </w:r>
          </w:p>
        </w:tc>
        <w:tc>
          <w:tcPr>
            <w:tcW w:w="1280" w:type="dxa"/>
            <w:vMerge w:val="restart"/>
            <w:vAlign w:val="center"/>
          </w:tcPr>
          <w:p w:rsidR="00BB011F" w:rsidRPr="00EF05D2" w:rsidRDefault="00BB011F" w:rsidP="005330C8">
            <w:pPr>
              <w:jc w:val="center"/>
            </w:pPr>
            <w:r w:rsidRPr="00EF05D2">
              <w:rPr>
                <w:rStyle w:val="docdata"/>
                <w:color w:val="000000"/>
              </w:rPr>
              <w:t xml:space="preserve">Отдел по культуре, делам молодежи, спорту и туризму администрации городского </w:t>
            </w:r>
            <w:r w:rsidRPr="00EF05D2">
              <w:rPr>
                <w:rStyle w:val="docdata"/>
                <w:color w:val="000000"/>
              </w:rPr>
              <w:lastRenderedPageBreak/>
              <w:t>округа Лотошино</w:t>
            </w:r>
          </w:p>
        </w:tc>
        <w:tc>
          <w:tcPr>
            <w:tcW w:w="2130" w:type="dxa"/>
            <w:vMerge w:val="restart"/>
            <w:vAlign w:val="center"/>
          </w:tcPr>
          <w:p w:rsidR="00BB011F" w:rsidRPr="00EF05D2" w:rsidRDefault="00BB011F" w:rsidP="005330C8">
            <w:pPr>
              <w:jc w:val="center"/>
            </w:pPr>
          </w:p>
        </w:tc>
      </w:tr>
      <w:tr w:rsidR="00833D62" w:rsidRPr="00EF05D2" w:rsidTr="00127536">
        <w:tblPrEx>
          <w:tblBorders>
            <w:insideH w:val="none" w:sz="0" w:space="0" w:color="auto"/>
          </w:tblBorders>
        </w:tblPrEx>
        <w:trPr>
          <w:trHeight w:val="912"/>
        </w:trPr>
        <w:tc>
          <w:tcPr>
            <w:tcW w:w="533" w:type="dxa"/>
            <w:vMerge/>
          </w:tcPr>
          <w:p w:rsidR="00833D62" w:rsidRPr="00EF05D2" w:rsidRDefault="00833D62" w:rsidP="00833D62"/>
        </w:tc>
        <w:tc>
          <w:tcPr>
            <w:tcW w:w="2127" w:type="dxa"/>
            <w:vMerge/>
          </w:tcPr>
          <w:p w:rsidR="00833D62" w:rsidRPr="00EF05D2" w:rsidRDefault="00833D62" w:rsidP="00833D62"/>
        </w:tc>
        <w:tc>
          <w:tcPr>
            <w:tcW w:w="708" w:type="dxa"/>
            <w:vMerge/>
          </w:tcPr>
          <w:p w:rsidR="00833D62" w:rsidRPr="00EF05D2" w:rsidRDefault="00833D62" w:rsidP="00833D62"/>
        </w:tc>
        <w:tc>
          <w:tcPr>
            <w:tcW w:w="1702" w:type="dxa"/>
            <w:tcBorders>
              <w:top w:val="single" w:sz="4" w:space="0" w:color="auto"/>
            </w:tcBorders>
          </w:tcPr>
          <w:p w:rsidR="00833D62" w:rsidRPr="00EF05D2" w:rsidRDefault="00833D62" w:rsidP="00833D62">
            <w:r w:rsidRPr="00EF05D2">
              <w:t>Средства бюджета муниципального образования</w:t>
            </w:r>
          </w:p>
        </w:tc>
        <w:tc>
          <w:tcPr>
            <w:tcW w:w="850" w:type="dxa"/>
            <w:tcBorders>
              <w:top w:val="single" w:sz="4" w:space="0" w:color="auto"/>
            </w:tcBorders>
            <w:vAlign w:val="center"/>
          </w:tcPr>
          <w:p w:rsidR="00833D62" w:rsidRPr="00EF05D2" w:rsidRDefault="00833D62" w:rsidP="00833D62">
            <w:pPr>
              <w:jc w:val="center"/>
            </w:pPr>
            <w:r>
              <w:t>-</w:t>
            </w:r>
          </w:p>
        </w:tc>
        <w:tc>
          <w:tcPr>
            <w:tcW w:w="1276" w:type="dxa"/>
            <w:gridSpan w:val="2"/>
            <w:tcBorders>
              <w:top w:val="single" w:sz="4" w:space="0" w:color="auto"/>
            </w:tcBorders>
            <w:vAlign w:val="center"/>
          </w:tcPr>
          <w:p w:rsidR="00833D62" w:rsidRPr="00EF05D2" w:rsidRDefault="00833D62" w:rsidP="00833D62">
            <w:pPr>
              <w:jc w:val="center"/>
            </w:pPr>
            <w:r>
              <w:t>7651</w:t>
            </w:r>
            <w:r w:rsidRPr="00EF05D2">
              <w:t>,</w:t>
            </w:r>
            <w:r>
              <w:t>40</w:t>
            </w:r>
          </w:p>
        </w:tc>
        <w:tc>
          <w:tcPr>
            <w:tcW w:w="992" w:type="dxa"/>
            <w:tcBorders>
              <w:top w:val="single" w:sz="4" w:space="0" w:color="auto"/>
            </w:tcBorders>
            <w:vAlign w:val="center"/>
          </w:tcPr>
          <w:p w:rsidR="00833D62" w:rsidRPr="00EF05D2" w:rsidRDefault="00833D62" w:rsidP="00833D62">
            <w:pPr>
              <w:jc w:val="center"/>
            </w:pPr>
            <w:r>
              <w:t>1950</w:t>
            </w:r>
            <w:r w:rsidRPr="00EF05D2">
              <w:t>,0</w:t>
            </w:r>
            <w:r>
              <w:t>0</w:t>
            </w:r>
          </w:p>
        </w:tc>
        <w:tc>
          <w:tcPr>
            <w:tcW w:w="993" w:type="dxa"/>
            <w:tcBorders>
              <w:top w:val="single" w:sz="4" w:space="0" w:color="auto"/>
            </w:tcBorders>
            <w:vAlign w:val="center"/>
          </w:tcPr>
          <w:p w:rsidR="00833D62" w:rsidRPr="00EF05D2" w:rsidRDefault="00833D62" w:rsidP="00833D62">
            <w:pPr>
              <w:jc w:val="center"/>
            </w:pPr>
            <w:r>
              <w:t>1201</w:t>
            </w:r>
            <w:r w:rsidRPr="00EF05D2">
              <w:t>,</w:t>
            </w:r>
            <w:r>
              <w:t>40</w:t>
            </w:r>
          </w:p>
        </w:tc>
        <w:tc>
          <w:tcPr>
            <w:tcW w:w="1134" w:type="dxa"/>
            <w:gridSpan w:val="2"/>
            <w:tcBorders>
              <w:top w:val="single" w:sz="4" w:space="0" w:color="auto"/>
            </w:tcBorders>
            <w:vAlign w:val="center"/>
          </w:tcPr>
          <w:p w:rsidR="00833D62" w:rsidRPr="00EF05D2" w:rsidRDefault="00833D62" w:rsidP="00833D62">
            <w:pPr>
              <w:jc w:val="center"/>
            </w:pPr>
            <w:r>
              <w:t>1500</w:t>
            </w:r>
            <w:r w:rsidRPr="00EF05D2">
              <w:t>,</w:t>
            </w:r>
            <w:r>
              <w:t>0</w:t>
            </w:r>
            <w:r w:rsidRPr="00EF05D2">
              <w:t>0</w:t>
            </w:r>
          </w:p>
        </w:tc>
        <w:tc>
          <w:tcPr>
            <w:tcW w:w="992" w:type="dxa"/>
            <w:tcBorders>
              <w:top w:val="single" w:sz="4" w:space="0" w:color="auto"/>
            </w:tcBorders>
            <w:vAlign w:val="center"/>
          </w:tcPr>
          <w:p w:rsidR="00833D62" w:rsidRPr="00EF05D2" w:rsidRDefault="00833D62" w:rsidP="00833D62">
            <w:pPr>
              <w:jc w:val="center"/>
            </w:pPr>
            <w:r w:rsidRPr="00EF05D2">
              <w:t>1</w:t>
            </w:r>
            <w:r>
              <w:t>500</w:t>
            </w:r>
            <w:r w:rsidRPr="00EF05D2">
              <w:t>,</w:t>
            </w:r>
            <w:r>
              <w:t>00</w:t>
            </w:r>
          </w:p>
        </w:tc>
        <w:tc>
          <w:tcPr>
            <w:tcW w:w="988" w:type="dxa"/>
            <w:tcBorders>
              <w:top w:val="single" w:sz="4" w:space="0" w:color="auto"/>
            </w:tcBorders>
            <w:vAlign w:val="center"/>
          </w:tcPr>
          <w:p w:rsidR="00833D62" w:rsidRPr="00EF05D2" w:rsidRDefault="00833D62" w:rsidP="00833D62">
            <w:pPr>
              <w:jc w:val="center"/>
            </w:pPr>
            <w:r>
              <w:t>1500,00</w:t>
            </w:r>
          </w:p>
        </w:tc>
        <w:tc>
          <w:tcPr>
            <w:tcW w:w="1280" w:type="dxa"/>
            <w:vMerge/>
            <w:vAlign w:val="center"/>
          </w:tcPr>
          <w:p w:rsidR="00833D62" w:rsidRPr="00EF05D2" w:rsidRDefault="00833D62" w:rsidP="00833D62">
            <w:pPr>
              <w:jc w:val="center"/>
            </w:pPr>
          </w:p>
        </w:tc>
        <w:tc>
          <w:tcPr>
            <w:tcW w:w="2130" w:type="dxa"/>
            <w:vMerge/>
            <w:vAlign w:val="center"/>
          </w:tcPr>
          <w:p w:rsidR="00833D62" w:rsidRPr="00EF05D2" w:rsidRDefault="00833D62" w:rsidP="00833D62">
            <w:pPr>
              <w:jc w:val="center"/>
            </w:pPr>
          </w:p>
        </w:tc>
      </w:tr>
      <w:tr w:rsidR="00BB011F" w:rsidRPr="00EF05D2" w:rsidTr="00127536">
        <w:tblPrEx>
          <w:tblBorders>
            <w:insideH w:val="none" w:sz="0" w:space="0" w:color="auto"/>
          </w:tblBorders>
        </w:tblPrEx>
        <w:trPr>
          <w:trHeight w:val="423"/>
        </w:trPr>
        <w:tc>
          <w:tcPr>
            <w:tcW w:w="533" w:type="dxa"/>
            <w:vMerge/>
            <w:tcBorders>
              <w:bottom w:val="single" w:sz="4" w:space="0" w:color="auto"/>
            </w:tcBorders>
          </w:tcPr>
          <w:p w:rsidR="00BB011F" w:rsidRPr="00EF05D2" w:rsidRDefault="00BB011F" w:rsidP="005330C8"/>
        </w:tc>
        <w:tc>
          <w:tcPr>
            <w:tcW w:w="2127" w:type="dxa"/>
            <w:vMerge/>
            <w:tcBorders>
              <w:bottom w:val="single" w:sz="4" w:space="0" w:color="auto"/>
            </w:tcBorders>
          </w:tcPr>
          <w:p w:rsidR="00BB011F" w:rsidRPr="00EF05D2" w:rsidRDefault="00BB011F" w:rsidP="005330C8"/>
        </w:tc>
        <w:tc>
          <w:tcPr>
            <w:tcW w:w="708" w:type="dxa"/>
            <w:vMerge/>
            <w:tcBorders>
              <w:bottom w:val="single" w:sz="4" w:space="0" w:color="auto"/>
            </w:tcBorders>
          </w:tcPr>
          <w:p w:rsidR="00BB011F" w:rsidRPr="00EF05D2" w:rsidRDefault="00BB011F" w:rsidP="005330C8"/>
        </w:tc>
        <w:tc>
          <w:tcPr>
            <w:tcW w:w="1702" w:type="dxa"/>
            <w:tcBorders>
              <w:top w:val="single" w:sz="4" w:space="0" w:color="auto"/>
              <w:bottom w:val="single" w:sz="4" w:space="0" w:color="auto"/>
            </w:tcBorders>
          </w:tcPr>
          <w:p w:rsidR="00BB011F" w:rsidRPr="00EF05D2" w:rsidRDefault="00BB011F" w:rsidP="005330C8">
            <w:r w:rsidRPr="00EF05D2">
              <w:t>Внебюджетные источники</w:t>
            </w:r>
          </w:p>
        </w:tc>
        <w:tc>
          <w:tcPr>
            <w:tcW w:w="850" w:type="dxa"/>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1276" w:type="dxa"/>
            <w:gridSpan w:val="2"/>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992" w:type="dxa"/>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993" w:type="dxa"/>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1134" w:type="dxa"/>
            <w:gridSpan w:val="2"/>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992" w:type="dxa"/>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988" w:type="dxa"/>
            <w:tcBorders>
              <w:top w:val="single" w:sz="4" w:space="0" w:color="auto"/>
              <w:bottom w:val="single" w:sz="4" w:space="0" w:color="auto"/>
            </w:tcBorders>
            <w:vAlign w:val="center"/>
          </w:tcPr>
          <w:p w:rsidR="00BB011F" w:rsidRPr="00EF05D2" w:rsidRDefault="00BB011F" w:rsidP="005330C8">
            <w:pPr>
              <w:jc w:val="center"/>
            </w:pPr>
            <w:r w:rsidRPr="00EF05D2">
              <w:t>-</w:t>
            </w:r>
          </w:p>
        </w:tc>
        <w:tc>
          <w:tcPr>
            <w:tcW w:w="1280" w:type="dxa"/>
            <w:vMerge/>
            <w:tcBorders>
              <w:bottom w:val="single" w:sz="4" w:space="0" w:color="auto"/>
            </w:tcBorders>
            <w:vAlign w:val="center"/>
          </w:tcPr>
          <w:p w:rsidR="00BB011F" w:rsidRPr="00EF05D2" w:rsidRDefault="00BB011F" w:rsidP="005330C8">
            <w:pPr>
              <w:jc w:val="center"/>
            </w:pPr>
          </w:p>
        </w:tc>
        <w:tc>
          <w:tcPr>
            <w:tcW w:w="2130" w:type="dxa"/>
            <w:vMerge/>
            <w:tcBorders>
              <w:bottom w:val="single" w:sz="4" w:space="0" w:color="auto"/>
            </w:tcBorders>
            <w:vAlign w:val="center"/>
          </w:tcPr>
          <w:p w:rsidR="00BB011F" w:rsidRPr="00EF05D2" w:rsidRDefault="00BB011F" w:rsidP="005330C8">
            <w:pPr>
              <w:jc w:val="center"/>
            </w:pPr>
          </w:p>
        </w:tc>
      </w:tr>
      <w:tr w:rsidR="00833D62" w:rsidRPr="00EF05D2" w:rsidTr="00127536">
        <w:trPr>
          <w:trHeight w:val="526"/>
        </w:trPr>
        <w:tc>
          <w:tcPr>
            <w:tcW w:w="533" w:type="dxa"/>
            <w:vMerge w:val="restart"/>
          </w:tcPr>
          <w:p w:rsidR="00833D62" w:rsidRPr="00EF05D2" w:rsidRDefault="00833D62" w:rsidP="00833D62">
            <w:r w:rsidRPr="00EF05D2">
              <w:lastRenderedPageBreak/>
              <w:t>1.1.</w:t>
            </w:r>
          </w:p>
        </w:tc>
        <w:tc>
          <w:tcPr>
            <w:tcW w:w="2127" w:type="dxa"/>
            <w:vMerge w:val="restart"/>
          </w:tcPr>
          <w:p w:rsidR="00833D62" w:rsidRPr="00EF05D2" w:rsidRDefault="00833D62" w:rsidP="00833D62">
            <w:r w:rsidRPr="00EF05D2">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708" w:type="dxa"/>
            <w:vMerge w:val="restart"/>
            <w:vAlign w:val="center"/>
          </w:tcPr>
          <w:p w:rsidR="00833D62" w:rsidRPr="00EF05D2" w:rsidRDefault="00833D62" w:rsidP="00833D62">
            <w:pPr>
              <w:jc w:val="center"/>
            </w:pPr>
            <w:r w:rsidRPr="00EF05D2">
              <w:t>2020-2024</w:t>
            </w:r>
          </w:p>
        </w:tc>
        <w:tc>
          <w:tcPr>
            <w:tcW w:w="1702" w:type="dxa"/>
          </w:tcPr>
          <w:p w:rsidR="00833D62" w:rsidRPr="002506F6" w:rsidRDefault="00833D62" w:rsidP="00833D62">
            <w:pPr>
              <w:rPr>
                <w:b/>
              </w:rPr>
            </w:pPr>
            <w:r w:rsidRPr="002506F6">
              <w:rPr>
                <w:b/>
              </w:rPr>
              <w:t>Итого</w:t>
            </w:r>
          </w:p>
        </w:tc>
        <w:tc>
          <w:tcPr>
            <w:tcW w:w="850" w:type="dxa"/>
            <w:vAlign w:val="center"/>
          </w:tcPr>
          <w:p w:rsidR="00833D62" w:rsidRPr="002506F6" w:rsidRDefault="00833D62" w:rsidP="00833D62">
            <w:pPr>
              <w:jc w:val="center"/>
              <w:rPr>
                <w:b/>
              </w:rPr>
            </w:pPr>
            <w:r w:rsidRPr="002506F6">
              <w:rPr>
                <w:b/>
              </w:rPr>
              <w:t>-</w:t>
            </w:r>
          </w:p>
        </w:tc>
        <w:tc>
          <w:tcPr>
            <w:tcW w:w="1276" w:type="dxa"/>
            <w:gridSpan w:val="2"/>
            <w:vAlign w:val="center"/>
          </w:tcPr>
          <w:p w:rsidR="00833D62" w:rsidRPr="002506F6" w:rsidRDefault="00833D62" w:rsidP="00833D62">
            <w:pPr>
              <w:jc w:val="center"/>
              <w:rPr>
                <w:b/>
              </w:rPr>
            </w:pPr>
            <w:r w:rsidRPr="002506F6">
              <w:rPr>
                <w:b/>
              </w:rPr>
              <w:t>7651,40</w:t>
            </w:r>
          </w:p>
        </w:tc>
        <w:tc>
          <w:tcPr>
            <w:tcW w:w="992" w:type="dxa"/>
            <w:vAlign w:val="center"/>
          </w:tcPr>
          <w:p w:rsidR="00833D62" w:rsidRPr="002506F6" w:rsidRDefault="00833D62" w:rsidP="00833D62">
            <w:pPr>
              <w:jc w:val="center"/>
              <w:rPr>
                <w:b/>
              </w:rPr>
            </w:pPr>
            <w:r w:rsidRPr="002506F6">
              <w:rPr>
                <w:b/>
              </w:rPr>
              <w:t>1950,00</w:t>
            </w:r>
          </w:p>
        </w:tc>
        <w:tc>
          <w:tcPr>
            <w:tcW w:w="993" w:type="dxa"/>
            <w:vAlign w:val="center"/>
          </w:tcPr>
          <w:p w:rsidR="00833D62" w:rsidRPr="002506F6" w:rsidRDefault="00833D62" w:rsidP="00833D62">
            <w:pPr>
              <w:jc w:val="center"/>
              <w:rPr>
                <w:b/>
              </w:rPr>
            </w:pPr>
            <w:r w:rsidRPr="002506F6">
              <w:rPr>
                <w:b/>
              </w:rPr>
              <w:t>1201,40</w:t>
            </w:r>
          </w:p>
        </w:tc>
        <w:tc>
          <w:tcPr>
            <w:tcW w:w="1134" w:type="dxa"/>
            <w:gridSpan w:val="2"/>
            <w:vAlign w:val="center"/>
          </w:tcPr>
          <w:p w:rsidR="00833D62" w:rsidRPr="002506F6" w:rsidRDefault="00833D62" w:rsidP="00833D62">
            <w:pPr>
              <w:jc w:val="center"/>
              <w:rPr>
                <w:b/>
              </w:rPr>
            </w:pPr>
            <w:r w:rsidRPr="002506F6">
              <w:rPr>
                <w:b/>
              </w:rPr>
              <w:t>1500,00</w:t>
            </w:r>
          </w:p>
        </w:tc>
        <w:tc>
          <w:tcPr>
            <w:tcW w:w="992" w:type="dxa"/>
            <w:vAlign w:val="center"/>
          </w:tcPr>
          <w:p w:rsidR="00833D62" w:rsidRPr="002506F6" w:rsidRDefault="00833D62" w:rsidP="00833D62">
            <w:pPr>
              <w:jc w:val="center"/>
              <w:rPr>
                <w:b/>
              </w:rPr>
            </w:pPr>
            <w:r w:rsidRPr="002506F6">
              <w:rPr>
                <w:b/>
              </w:rPr>
              <w:t>1500,00</w:t>
            </w:r>
          </w:p>
        </w:tc>
        <w:tc>
          <w:tcPr>
            <w:tcW w:w="988" w:type="dxa"/>
            <w:vAlign w:val="center"/>
          </w:tcPr>
          <w:p w:rsidR="00833D62" w:rsidRPr="002506F6" w:rsidRDefault="00833D62" w:rsidP="00833D62">
            <w:pPr>
              <w:jc w:val="center"/>
              <w:rPr>
                <w:b/>
              </w:rPr>
            </w:pPr>
            <w:r w:rsidRPr="002506F6">
              <w:rPr>
                <w:b/>
              </w:rPr>
              <w:t>1500,00</w:t>
            </w:r>
          </w:p>
        </w:tc>
        <w:tc>
          <w:tcPr>
            <w:tcW w:w="1280" w:type="dxa"/>
            <w:vMerge w:val="restart"/>
            <w:vAlign w:val="center"/>
          </w:tcPr>
          <w:p w:rsidR="00833D62" w:rsidRPr="00EF05D2" w:rsidRDefault="00833D62" w:rsidP="00833D62">
            <w:pPr>
              <w:jc w:val="center"/>
            </w:pPr>
            <w:r w:rsidRPr="00EF05D2">
              <w:rPr>
                <w:rStyle w:val="docdata"/>
                <w:color w:val="000000"/>
              </w:rPr>
              <w:t>Отдел по культуре, делам молодежи, спорту и туризму администрации городского округа Лотошино</w:t>
            </w:r>
          </w:p>
        </w:tc>
        <w:tc>
          <w:tcPr>
            <w:tcW w:w="2130" w:type="dxa"/>
            <w:vMerge w:val="restart"/>
            <w:vAlign w:val="center"/>
          </w:tcPr>
          <w:p w:rsidR="00833D62" w:rsidRPr="00EF05D2" w:rsidRDefault="00833D62" w:rsidP="00833D62">
            <w:pPr>
              <w:pStyle w:val="2453"/>
              <w:spacing w:before="0" w:beforeAutospacing="0" w:after="0" w:afterAutospacing="0"/>
              <w:jc w:val="center"/>
              <w:rPr>
                <w:color w:val="000000"/>
              </w:rPr>
            </w:pPr>
            <w:r w:rsidRPr="00EF05D2">
              <w:rPr>
                <w:color w:val="000000"/>
              </w:rPr>
              <w:t>Размещение информационных материалов объемом: в 2020 году – 260 полосы формата А3, в 2021 – 284 полос, в 2022 – 308, в 2023 – 332 и в 2024 году 356 полос.</w:t>
            </w:r>
          </w:p>
        </w:tc>
      </w:tr>
      <w:tr w:rsidR="00833D62" w:rsidRPr="00EF05D2" w:rsidTr="00127536">
        <w:tc>
          <w:tcPr>
            <w:tcW w:w="533" w:type="dxa"/>
            <w:vMerge/>
          </w:tcPr>
          <w:p w:rsidR="00833D62" w:rsidRPr="00EF05D2" w:rsidRDefault="00833D62" w:rsidP="00833D62"/>
        </w:tc>
        <w:tc>
          <w:tcPr>
            <w:tcW w:w="2127" w:type="dxa"/>
            <w:vMerge/>
          </w:tcPr>
          <w:p w:rsidR="00833D62" w:rsidRPr="00EF05D2" w:rsidRDefault="00833D62" w:rsidP="00833D62"/>
        </w:tc>
        <w:tc>
          <w:tcPr>
            <w:tcW w:w="708" w:type="dxa"/>
            <w:vMerge/>
            <w:vAlign w:val="center"/>
          </w:tcPr>
          <w:p w:rsidR="00833D62" w:rsidRPr="00EF05D2" w:rsidRDefault="00833D62" w:rsidP="00833D62">
            <w:pPr>
              <w:jc w:val="center"/>
            </w:pPr>
          </w:p>
        </w:tc>
        <w:tc>
          <w:tcPr>
            <w:tcW w:w="1702" w:type="dxa"/>
          </w:tcPr>
          <w:p w:rsidR="00833D62" w:rsidRPr="00EF05D2" w:rsidRDefault="00833D62" w:rsidP="00833D62">
            <w:r w:rsidRPr="00EF05D2">
              <w:t>Средства бюджета муниципального образования</w:t>
            </w:r>
          </w:p>
        </w:tc>
        <w:tc>
          <w:tcPr>
            <w:tcW w:w="850" w:type="dxa"/>
            <w:vAlign w:val="center"/>
          </w:tcPr>
          <w:p w:rsidR="00833D62" w:rsidRPr="00EF05D2" w:rsidRDefault="00833D62" w:rsidP="00833D62">
            <w:pPr>
              <w:jc w:val="center"/>
            </w:pPr>
            <w:r>
              <w:t>-</w:t>
            </w:r>
          </w:p>
        </w:tc>
        <w:tc>
          <w:tcPr>
            <w:tcW w:w="1276" w:type="dxa"/>
            <w:gridSpan w:val="2"/>
            <w:vAlign w:val="center"/>
          </w:tcPr>
          <w:p w:rsidR="00833D62" w:rsidRPr="00EF05D2" w:rsidRDefault="00833D62" w:rsidP="00833D62">
            <w:pPr>
              <w:jc w:val="center"/>
            </w:pPr>
            <w:r>
              <w:t>7651</w:t>
            </w:r>
            <w:r w:rsidRPr="00EF05D2">
              <w:t>,</w:t>
            </w:r>
            <w:r>
              <w:t>40</w:t>
            </w:r>
          </w:p>
        </w:tc>
        <w:tc>
          <w:tcPr>
            <w:tcW w:w="992" w:type="dxa"/>
            <w:vAlign w:val="center"/>
          </w:tcPr>
          <w:p w:rsidR="00833D62" w:rsidRPr="00EF05D2" w:rsidRDefault="00833D62" w:rsidP="00833D62">
            <w:pPr>
              <w:jc w:val="center"/>
            </w:pPr>
            <w:r>
              <w:t>1950</w:t>
            </w:r>
            <w:r w:rsidRPr="00EF05D2">
              <w:t>,0</w:t>
            </w:r>
            <w:r>
              <w:t>0</w:t>
            </w:r>
          </w:p>
        </w:tc>
        <w:tc>
          <w:tcPr>
            <w:tcW w:w="993" w:type="dxa"/>
            <w:vAlign w:val="center"/>
          </w:tcPr>
          <w:p w:rsidR="00833D62" w:rsidRPr="00EF05D2" w:rsidRDefault="00833D62" w:rsidP="00833D62">
            <w:pPr>
              <w:jc w:val="center"/>
            </w:pPr>
            <w:r>
              <w:t>1201</w:t>
            </w:r>
            <w:r w:rsidRPr="00EF05D2">
              <w:t>,</w:t>
            </w:r>
            <w:r>
              <w:t>40</w:t>
            </w:r>
          </w:p>
        </w:tc>
        <w:tc>
          <w:tcPr>
            <w:tcW w:w="1134" w:type="dxa"/>
            <w:gridSpan w:val="2"/>
            <w:vAlign w:val="center"/>
          </w:tcPr>
          <w:p w:rsidR="00833D62" w:rsidRPr="00EF05D2" w:rsidRDefault="00833D62" w:rsidP="00833D62">
            <w:pPr>
              <w:jc w:val="center"/>
            </w:pPr>
            <w:r>
              <w:t>1500</w:t>
            </w:r>
            <w:r w:rsidRPr="00EF05D2">
              <w:t>,</w:t>
            </w:r>
            <w:r>
              <w:t>0</w:t>
            </w:r>
            <w:r w:rsidRPr="00EF05D2">
              <w:t>0</w:t>
            </w:r>
          </w:p>
        </w:tc>
        <w:tc>
          <w:tcPr>
            <w:tcW w:w="992" w:type="dxa"/>
            <w:vAlign w:val="center"/>
          </w:tcPr>
          <w:p w:rsidR="00833D62" w:rsidRPr="00EF05D2" w:rsidRDefault="00833D62" w:rsidP="00833D62">
            <w:pPr>
              <w:jc w:val="center"/>
            </w:pPr>
            <w:r w:rsidRPr="00EF05D2">
              <w:t>1</w:t>
            </w:r>
            <w:r>
              <w:t>500</w:t>
            </w:r>
            <w:r w:rsidRPr="00EF05D2">
              <w:t>,</w:t>
            </w:r>
            <w:r>
              <w:t>00</w:t>
            </w:r>
          </w:p>
        </w:tc>
        <w:tc>
          <w:tcPr>
            <w:tcW w:w="988" w:type="dxa"/>
            <w:vAlign w:val="center"/>
          </w:tcPr>
          <w:p w:rsidR="00833D62" w:rsidRPr="00EF05D2" w:rsidRDefault="00833D62" w:rsidP="00833D62">
            <w:pPr>
              <w:jc w:val="center"/>
            </w:pPr>
            <w:r>
              <w:t>1500,00</w:t>
            </w:r>
          </w:p>
        </w:tc>
        <w:tc>
          <w:tcPr>
            <w:tcW w:w="1280" w:type="dxa"/>
            <w:vMerge/>
            <w:vAlign w:val="center"/>
          </w:tcPr>
          <w:p w:rsidR="00833D62" w:rsidRPr="00EF05D2" w:rsidRDefault="00833D62" w:rsidP="00833D62">
            <w:pPr>
              <w:jc w:val="center"/>
            </w:pPr>
          </w:p>
        </w:tc>
        <w:tc>
          <w:tcPr>
            <w:tcW w:w="2130" w:type="dxa"/>
            <w:vMerge/>
            <w:vAlign w:val="center"/>
          </w:tcPr>
          <w:p w:rsidR="00833D62" w:rsidRPr="00EF05D2" w:rsidRDefault="00833D62" w:rsidP="00833D62">
            <w:pPr>
              <w:jc w:val="center"/>
            </w:pPr>
          </w:p>
        </w:tc>
      </w:tr>
      <w:tr w:rsidR="00BB011F" w:rsidRPr="00EF05D2" w:rsidTr="00127536">
        <w:tc>
          <w:tcPr>
            <w:tcW w:w="533" w:type="dxa"/>
            <w:vMerge/>
          </w:tcPr>
          <w:p w:rsidR="00BB011F" w:rsidRPr="00EF05D2" w:rsidRDefault="00BB011F" w:rsidP="005330C8"/>
        </w:tc>
        <w:tc>
          <w:tcPr>
            <w:tcW w:w="2127" w:type="dxa"/>
            <w:vMerge/>
          </w:tcPr>
          <w:p w:rsidR="00BB011F" w:rsidRPr="00EF05D2" w:rsidRDefault="00BB011F" w:rsidP="005330C8"/>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Внебюджетные источники</w:t>
            </w:r>
          </w:p>
        </w:tc>
        <w:tc>
          <w:tcPr>
            <w:tcW w:w="850" w:type="dxa"/>
            <w:vAlign w:val="center"/>
          </w:tcPr>
          <w:p w:rsidR="00BB011F" w:rsidRPr="00EF05D2" w:rsidRDefault="00BB011F" w:rsidP="005330C8">
            <w:pPr>
              <w:jc w:val="center"/>
            </w:pPr>
            <w:r w:rsidRPr="00EF05D2">
              <w:t>-</w:t>
            </w:r>
          </w:p>
        </w:tc>
        <w:tc>
          <w:tcPr>
            <w:tcW w:w="1276" w:type="dxa"/>
            <w:gridSpan w:val="2"/>
            <w:vAlign w:val="center"/>
          </w:tcPr>
          <w:p w:rsidR="00BB011F" w:rsidRPr="00EF05D2" w:rsidRDefault="00BB011F" w:rsidP="005330C8">
            <w:pPr>
              <w:jc w:val="center"/>
            </w:pPr>
            <w:r w:rsidRPr="00EF05D2">
              <w:t>-</w:t>
            </w:r>
          </w:p>
        </w:tc>
        <w:tc>
          <w:tcPr>
            <w:tcW w:w="992" w:type="dxa"/>
            <w:vAlign w:val="center"/>
          </w:tcPr>
          <w:p w:rsidR="00BB011F" w:rsidRPr="00EF05D2" w:rsidRDefault="00BB011F" w:rsidP="005330C8">
            <w:pPr>
              <w:jc w:val="center"/>
            </w:pPr>
            <w:r w:rsidRPr="00EF05D2">
              <w:t>-</w:t>
            </w:r>
          </w:p>
        </w:tc>
        <w:tc>
          <w:tcPr>
            <w:tcW w:w="993" w:type="dxa"/>
            <w:vAlign w:val="center"/>
          </w:tcPr>
          <w:p w:rsidR="00BB011F" w:rsidRPr="00EF05D2" w:rsidRDefault="00BB011F" w:rsidP="005330C8">
            <w:pPr>
              <w:jc w:val="center"/>
            </w:pPr>
            <w:r w:rsidRPr="00EF05D2">
              <w:t>-</w:t>
            </w:r>
          </w:p>
        </w:tc>
        <w:tc>
          <w:tcPr>
            <w:tcW w:w="1134" w:type="dxa"/>
            <w:gridSpan w:val="2"/>
            <w:vAlign w:val="center"/>
          </w:tcPr>
          <w:p w:rsidR="00BB011F" w:rsidRPr="00EF05D2" w:rsidRDefault="00BB011F" w:rsidP="005330C8">
            <w:pPr>
              <w:jc w:val="center"/>
            </w:pPr>
            <w:r w:rsidRPr="00EF05D2">
              <w:t>-</w:t>
            </w:r>
          </w:p>
        </w:tc>
        <w:tc>
          <w:tcPr>
            <w:tcW w:w="992" w:type="dxa"/>
            <w:vAlign w:val="center"/>
          </w:tcPr>
          <w:p w:rsidR="00BB011F" w:rsidRPr="00EF05D2" w:rsidRDefault="00BB011F" w:rsidP="005330C8">
            <w:pPr>
              <w:jc w:val="center"/>
            </w:pPr>
            <w:r w:rsidRPr="00EF05D2">
              <w:t>-</w:t>
            </w:r>
          </w:p>
        </w:tc>
        <w:tc>
          <w:tcPr>
            <w:tcW w:w="988" w:type="dxa"/>
            <w:vAlign w:val="center"/>
          </w:tcPr>
          <w:p w:rsidR="00BB011F" w:rsidRPr="00EF05D2" w:rsidRDefault="00BB011F" w:rsidP="005330C8">
            <w:pPr>
              <w:jc w:val="center"/>
            </w:pPr>
            <w:r w:rsidRPr="00EF05D2">
              <w:t>-</w:t>
            </w:r>
          </w:p>
        </w:tc>
        <w:tc>
          <w:tcPr>
            <w:tcW w:w="1280" w:type="dxa"/>
            <w:vMerge/>
            <w:vAlign w:val="center"/>
          </w:tcPr>
          <w:p w:rsidR="00BB011F" w:rsidRPr="00EF05D2" w:rsidRDefault="00BB011F" w:rsidP="005330C8">
            <w:pPr>
              <w:jc w:val="center"/>
            </w:pPr>
          </w:p>
        </w:tc>
        <w:tc>
          <w:tcPr>
            <w:tcW w:w="2130" w:type="dxa"/>
            <w:vMerge/>
            <w:vAlign w:val="center"/>
          </w:tcPr>
          <w:p w:rsidR="00BB011F" w:rsidRPr="00EF05D2" w:rsidRDefault="00BB011F" w:rsidP="005330C8">
            <w:pPr>
              <w:jc w:val="center"/>
            </w:pPr>
          </w:p>
        </w:tc>
      </w:tr>
      <w:tr w:rsidR="00BB011F" w:rsidRPr="00EF05D2" w:rsidTr="00127536">
        <w:trPr>
          <w:trHeight w:val="1840"/>
        </w:trPr>
        <w:tc>
          <w:tcPr>
            <w:tcW w:w="533" w:type="dxa"/>
          </w:tcPr>
          <w:p w:rsidR="00BB011F" w:rsidRPr="00EF05D2" w:rsidRDefault="00BB011F" w:rsidP="005330C8">
            <w:r w:rsidRPr="00EF05D2">
              <w:t>1.2.</w:t>
            </w:r>
          </w:p>
        </w:tc>
        <w:tc>
          <w:tcPr>
            <w:tcW w:w="2127" w:type="dxa"/>
          </w:tcPr>
          <w:p w:rsidR="00BB011F" w:rsidRPr="00EF05D2" w:rsidRDefault="00BB011F" w:rsidP="005330C8">
            <w:r w:rsidRPr="00EF05D2">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r w:rsidRPr="00EF05D2">
              <w:tab/>
            </w:r>
          </w:p>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tc>
        <w:tc>
          <w:tcPr>
            <w:tcW w:w="850" w:type="dxa"/>
            <w:vAlign w:val="center"/>
          </w:tcPr>
          <w:p w:rsidR="00BB011F" w:rsidRPr="00EF05D2" w:rsidRDefault="00BB011F" w:rsidP="005330C8">
            <w:pPr>
              <w:jc w:val="center"/>
            </w:pPr>
            <w:r w:rsidRPr="00EF05D2">
              <w:t>-</w:t>
            </w:r>
          </w:p>
        </w:tc>
        <w:tc>
          <w:tcPr>
            <w:tcW w:w="1276" w:type="dxa"/>
            <w:gridSpan w:val="2"/>
            <w:vAlign w:val="center"/>
          </w:tcPr>
          <w:p w:rsidR="00BB011F" w:rsidRPr="00EF05D2" w:rsidRDefault="00BB011F" w:rsidP="005330C8">
            <w:pPr>
              <w:jc w:val="center"/>
            </w:pPr>
            <w:r w:rsidRPr="00EF05D2">
              <w:t>-</w:t>
            </w:r>
          </w:p>
        </w:tc>
        <w:tc>
          <w:tcPr>
            <w:tcW w:w="992" w:type="dxa"/>
            <w:vAlign w:val="center"/>
          </w:tcPr>
          <w:p w:rsidR="00BB011F" w:rsidRPr="00EF05D2" w:rsidRDefault="00BB011F" w:rsidP="005330C8">
            <w:pPr>
              <w:jc w:val="center"/>
            </w:pPr>
            <w:r w:rsidRPr="00EF05D2">
              <w:t>-</w:t>
            </w:r>
          </w:p>
        </w:tc>
        <w:tc>
          <w:tcPr>
            <w:tcW w:w="993" w:type="dxa"/>
            <w:vAlign w:val="center"/>
          </w:tcPr>
          <w:p w:rsidR="00BB011F" w:rsidRPr="00EF05D2" w:rsidRDefault="00BB011F" w:rsidP="005330C8">
            <w:pPr>
              <w:jc w:val="center"/>
            </w:pPr>
            <w:r w:rsidRPr="00EF05D2">
              <w:t>-</w:t>
            </w:r>
          </w:p>
        </w:tc>
        <w:tc>
          <w:tcPr>
            <w:tcW w:w="1134" w:type="dxa"/>
            <w:gridSpan w:val="2"/>
            <w:vAlign w:val="center"/>
          </w:tcPr>
          <w:p w:rsidR="00BB011F" w:rsidRPr="00EF05D2" w:rsidRDefault="00BB011F" w:rsidP="005330C8">
            <w:pPr>
              <w:jc w:val="center"/>
            </w:pPr>
            <w:r w:rsidRPr="00EF05D2">
              <w:t>-</w:t>
            </w:r>
          </w:p>
        </w:tc>
        <w:tc>
          <w:tcPr>
            <w:tcW w:w="992" w:type="dxa"/>
            <w:vAlign w:val="center"/>
          </w:tcPr>
          <w:p w:rsidR="00BB011F" w:rsidRPr="00EF05D2" w:rsidRDefault="00BB011F" w:rsidP="005330C8">
            <w:pPr>
              <w:jc w:val="center"/>
            </w:pPr>
            <w:r w:rsidRPr="00EF05D2">
              <w:t>-</w:t>
            </w:r>
          </w:p>
        </w:tc>
        <w:tc>
          <w:tcPr>
            <w:tcW w:w="988" w:type="dxa"/>
            <w:vAlign w:val="center"/>
          </w:tcPr>
          <w:p w:rsidR="00BB011F" w:rsidRPr="00EF05D2" w:rsidRDefault="00BB011F" w:rsidP="005330C8">
            <w:pPr>
              <w:jc w:val="center"/>
            </w:pPr>
            <w:r w:rsidRPr="00EF05D2">
              <w:t>-</w:t>
            </w:r>
          </w:p>
        </w:tc>
        <w:tc>
          <w:tcPr>
            <w:tcW w:w="1280" w:type="dxa"/>
            <w:vAlign w:val="center"/>
          </w:tcPr>
          <w:p w:rsidR="00BB011F" w:rsidRPr="00EF05D2" w:rsidRDefault="00BB011F" w:rsidP="005330C8">
            <w:pPr>
              <w:jc w:val="center"/>
            </w:pPr>
            <w:r w:rsidRPr="00EF05D2">
              <w:rPr>
                <w:rStyle w:val="docdata"/>
                <w:color w:val="000000"/>
              </w:rPr>
              <w:t>-</w:t>
            </w:r>
          </w:p>
        </w:tc>
        <w:tc>
          <w:tcPr>
            <w:tcW w:w="2130" w:type="dxa"/>
            <w:vAlign w:val="center"/>
          </w:tcPr>
          <w:p w:rsidR="00BB011F" w:rsidRPr="00EF05D2" w:rsidRDefault="00BB011F" w:rsidP="005330C8">
            <w:pPr>
              <w:jc w:val="center"/>
            </w:pPr>
          </w:p>
        </w:tc>
      </w:tr>
      <w:tr w:rsidR="00BB011F" w:rsidRPr="00EF05D2" w:rsidTr="00127536">
        <w:trPr>
          <w:trHeight w:val="1840"/>
        </w:trPr>
        <w:tc>
          <w:tcPr>
            <w:tcW w:w="533" w:type="dxa"/>
          </w:tcPr>
          <w:p w:rsidR="00BB011F" w:rsidRPr="00EF05D2" w:rsidRDefault="00BB011F" w:rsidP="005330C8">
            <w:r w:rsidRPr="00EF05D2">
              <w:lastRenderedPageBreak/>
              <w:t>1.3</w:t>
            </w:r>
          </w:p>
        </w:tc>
        <w:tc>
          <w:tcPr>
            <w:tcW w:w="2127" w:type="dxa"/>
          </w:tcPr>
          <w:p w:rsidR="00BB011F" w:rsidRPr="00EF05D2" w:rsidRDefault="00BB011F" w:rsidP="005330C8">
            <w:r w:rsidRPr="00EF05D2">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p w:rsidR="00BB011F" w:rsidRPr="00EF05D2" w:rsidRDefault="00BB011F" w:rsidP="005330C8"/>
        </w:tc>
        <w:tc>
          <w:tcPr>
            <w:tcW w:w="850" w:type="dxa"/>
            <w:vAlign w:val="center"/>
          </w:tcPr>
          <w:p w:rsidR="00BB011F" w:rsidRPr="00EF05D2" w:rsidRDefault="00BB011F" w:rsidP="005330C8">
            <w:pPr>
              <w:jc w:val="center"/>
            </w:pPr>
            <w:r w:rsidRPr="00EF05D2">
              <w:t>-</w:t>
            </w:r>
          </w:p>
        </w:tc>
        <w:tc>
          <w:tcPr>
            <w:tcW w:w="1276" w:type="dxa"/>
            <w:gridSpan w:val="2"/>
            <w:vAlign w:val="center"/>
          </w:tcPr>
          <w:p w:rsidR="00BB011F" w:rsidRPr="00EF05D2" w:rsidRDefault="00BB011F" w:rsidP="005330C8">
            <w:pPr>
              <w:jc w:val="center"/>
            </w:pPr>
            <w:r w:rsidRPr="00EF05D2">
              <w:t>-</w:t>
            </w:r>
          </w:p>
        </w:tc>
        <w:tc>
          <w:tcPr>
            <w:tcW w:w="992" w:type="dxa"/>
            <w:vAlign w:val="center"/>
          </w:tcPr>
          <w:p w:rsidR="00BB011F" w:rsidRPr="00EF05D2" w:rsidRDefault="00BB011F" w:rsidP="005330C8">
            <w:pPr>
              <w:jc w:val="center"/>
            </w:pPr>
            <w:r w:rsidRPr="00EF05D2">
              <w:t>-</w:t>
            </w:r>
          </w:p>
        </w:tc>
        <w:tc>
          <w:tcPr>
            <w:tcW w:w="993" w:type="dxa"/>
            <w:vAlign w:val="center"/>
          </w:tcPr>
          <w:p w:rsidR="00BB011F" w:rsidRPr="00EF05D2" w:rsidRDefault="00BB011F" w:rsidP="005330C8">
            <w:pPr>
              <w:jc w:val="center"/>
            </w:pPr>
            <w:r w:rsidRPr="00EF05D2">
              <w:t>-</w:t>
            </w:r>
          </w:p>
        </w:tc>
        <w:tc>
          <w:tcPr>
            <w:tcW w:w="1134" w:type="dxa"/>
            <w:gridSpan w:val="2"/>
            <w:vAlign w:val="center"/>
          </w:tcPr>
          <w:p w:rsidR="00BB011F" w:rsidRPr="00EF05D2" w:rsidRDefault="00BB011F" w:rsidP="005330C8">
            <w:pPr>
              <w:jc w:val="center"/>
            </w:pPr>
            <w:r w:rsidRPr="00EF05D2">
              <w:t>-</w:t>
            </w:r>
          </w:p>
        </w:tc>
        <w:tc>
          <w:tcPr>
            <w:tcW w:w="992" w:type="dxa"/>
            <w:vAlign w:val="center"/>
          </w:tcPr>
          <w:p w:rsidR="00BB011F" w:rsidRPr="00EF05D2" w:rsidRDefault="00BB011F" w:rsidP="005330C8">
            <w:pPr>
              <w:jc w:val="center"/>
            </w:pPr>
            <w:r w:rsidRPr="00EF05D2">
              <w:t>-</w:t>
            </w:r>
          </w:p>
        </w:tc>
        <w:tc>
          <w:tcPr>
            <w:tcW w:w="988" w:type="dxa"/>
            <w:vAlign w:val="center"/>
          </w:tcPr>
          <w:p w:rsidR="00BB011F" w:rsidRPr="00EF05D2" w:rsidRDefault="00BB011F" w:rsidP="005330C8">
            <w:pPr>
              <w:jc w:val="center"/>
            </w:pPr>
            <w:r w:rsidRPr="00EF05D2">
              <w:t>-</w:t>
            </w:r>
          </w:p>
        </w:tc>
        <w:tc>
          <w:tcPr>
            <w:tcW w:w="1280" w:type="dxa"/>
            <w:vAlign w:val="center"/>
          </w:tcPr>
          <w:p w:rsidR="00BB011F" w:rsidRPr="00EF05D2" w:rsidRDefault="00BB011F" w:rsidP="005330C8">
            <w:pPr>
              <w:jc w:val="center"/>
            </w:pPr>
            <w:r w:rsidRPr="00EF05D2">
              <w:rPr>
                <w:rStyle w:val="docdata"/>
                <w:color w:val="000000"/>
              </w:rPr>
              <w:t>-</w:t>
            </w:r>
          </w:p>
        </w:tc>
        <w:tc>
          <w:tcPr>
            <w:tcW w:w="2130" w:type="dxa"/>
            <w:vAlign w:val="center"/>
          </w:tcPr>
          <w:p w:rsidR="00BB011F" w:rsidRPr="00EF05D2" w:rsidRDefault="00BB011F" w:rsidP="005330C8">
            <w:pPr>
              <w:jc w:val="center"/>
            </w:pPr>
          </w:p>
        </w:tc>
      </w:tr>
      <w:tr w:rsidR="00BB011F" w:rsidRPr="00EF05D2" w:rsidTr="00A16F4C">
        <w:trPr>
          <w:trHeight w:val="4868"/>
        </w:trPr>
        <w:tc>
          <w:tcPr>
            <w:tcW w:w="533" w:type="dxa"/>
          </w:tcPr>
          <w:p w:rsidR="00BB011F" w:rsidRPr="00EF05D2" w:rsidRDefault="00BB011F" w:rsidP="005330C8">
            <w:r w:rsidRPr="00EF05D2">
              <w:t>1.4</w:t>
            </w:r>
          </w:p>
        </w:tc>
        <w:tc>
          <w:tcPr>
            <w:tcW w:w="2127" w:type="dxa"/>
          </w:tcPr>
          <w:p w:rsidR="00BB011F" w:rsidRPr="00EF05D2" w:rsidRDefault="00BB011F" w:rsidP="005330C8">
            <w:r w:rsidRPr="00EF05D2">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w:t>
            </w:r>
            <w:r w:rsidRPr="00EF05D2">
              <w:lastRenderedPageBreak/>
              <w:t>муниципального образования</w:t>
            </w:r>
          </w:p>
        </w:tc>
        <w:tc>
          <w:tcPr>
            <w:tcW w:w="708" w:type="dxa"/>
            <w:vAlign w:val="center"/>
          </w:tcPr>
          <w:p w:rsidR="00BB011F" w:rsidRPr="00EF05D2" w:rsidRDefault="00BB011F" w:rsidP="005330C8">
            <w:pPr>
              <w:jc w:val="center"/>
            </w:pPr>
            <w:r w:rsidRPr="00EF05D2">
              <w:lastRenderedPageBreak/>
              <w:t>2020-2024</w:t>
            </w:r>
          </w:p>
        </w:tc>
        <w:tc>
          <w:tcPr>
            <w:tcW w:w="1702" w:type="dxa"/>
          </w:tcPr>
          <w:p w:rsidR="00BB011F" w:rsidRPr="00EF05D2" w:rsidRDefault="00BB011F" w:rsidP="005330C8">
            <w:pPr>
              <w:jc w:val="center"/>
            </w:pPr>
          </w:p>
        </w:tc>
        <w:tc>
          <w:tcPr>
            <w:tcW w:w="7225" w:type="dxa"/>
            <w:gridSpan w:val="9"/>
            <w:vAlign w:val="center"/>
          </w:tcPr>
          <w:p w:rsidR="00BB011F" w:rsidRPr="00EF05D2" w:rsidRDefault="00BB011F" w:rsidP="005330C8">
            <w:pPr>
              <w:jc w:val="center"/>
            </w:pPr>
            <w:r w:rsidRPr="00EF05D2">
              <w:t>Администрация городского округа Лотошино и  ГАУ МО «Лотошинское информагентство» заключили дополнительное соглашение к контракту о безвозмездном оказании услуг</w:t>
            </w:r>
          </w:p>
        </w:tc>
        <w:tc>
          <w:tcPr>
            <w:tcW w:w="1280" w:type="dxa"/>
            <w:vAlign w:val="center"/>
          </w:tcPr>
          <w:p w:rsidR="00BB011F" w:rsidRPr="00EF05D2" w:rsidRDefault="00BB011F" w:rsidP="005330C8">
            <w:pPr>
              <w:jc w:val="center"/>
            </w:pPr>
            <w:r w:rsidRPr="00EF05D2">
              <w:rPr>
                <w:rStyle w:val="docdata"/>
                <w:color w:val="000000"/>
              </w:rPr>
              <w:t>Отдел по культуре, делам молодежи, спорту и туризму администрации городского округа Лотошино</w:t>
            </w:r>
          </w:p>
        </w:tc>
        <w:tc>
          <w:tcPr>
            <w:tcW w:w="2130" w:type="dxa"/>
            <w:vAlign w:val="center"/>
          </w:tcPr>
          <w:p w:rsidR="00BB011F" w:rsidRPr="00EF05D2" w:rsidRDefault="00BB011F" w:rsidP="005330C8">
            <w:pPr>
              <w:jc w:val="center"/>
            </w:pPr>
            <w:r w:rsidRPr="00EF05D2">
              <w:t>Для реализации данного мероприятия используется официальный сайт ГАУ МО «Лотошинское информагентство» (</w:t>
            </w:r>
            <w:hyperlink r:id="rId14" w:history="1">
              <w:r w:rsidRPr="00697A3E">
                <w:rPr>
                  <w:rStyle w:val="a5"/>
                </w:rPr>
                <w:t>http://inlotoshino.ru/</w:t>
              </w:r>
            </w:hyperlink>
            <w:r w:rsidRPr="00EF05D2">
              <w:t>).</w:t>
            </w:r>
          </w:p>
          <w:p w:rsidR="00BB011F" w:rsidRPr="00EF05D2" w:rsidRDefault="00BB011F" w:rsidP="005330C8">
            <w:pPr>
              <w:jc w:val="center"/>
            </w:pPr>
            <w:r w:rsidRPr="00EF05D2">
              <w:rPr>
                <w:rStyle w:val="docdata"/>
                <w:color w:val="000000"/>
              </w:rPr>
              <w:t xml:space="preserve">В 2020 году планируется разместить на данном </w:t>
            </w:r>
            <w:proofErr w:type="spellStart"/>
            <w:r w:rsidRPr="00EF05D2">
              <w:rPr>
                <w:rStyle w:val="docdata"/>
                <w:color w:val="000000"/>
              </w:rPr>
              <w:t>интернет-ресурсе</w:t>
            </w:r>
            <w:proofErr w:type="spellEnd"/>
            <w:r w:rsidRPr="00EF05D2">
              <w:rPr>
                <w:rStyle w:val="docdata"/>
                <w:color w:val="000000"/>
              </w:rPr>
              <w:t xml:space="preserve"> 740 материалов, а к 2024 году увеличить их число до 790</w:t>
            </w:r>
            <w:r w:rsidRPr="00EF05D2">
              <w:t>.</w:t>
            </w:r>
          </w:p>
        </w:tc>
      </w:tr>
      <w:tr w:rsidR="00BB011F" w:rsidRPr="00EF05D2" w:rsidTr="00A16F4C">
        <w:trPr>
          <w:trHeight w:val="3450"/>
        </w:trPr>
        <w:tc>
          <w:tcPr>
            <w:tcW w:w="533" w:type="dxa"/>
          </w:tcPr>
          <w:p w:rsidR="00BB011F" w:rsidRPr="00EF05D2" w:rsidRDefault="00BB011F" w:rsidP="005330C8">
            <w:r w:rsidRPr="00EF05D2">
              <w:lastRenderedPageBreak/>
              <w:t>1.5</w:t>
            </w:r>
          </w:p>
        </w:tc>
        <w:tc>
          <w:tcPr>
            <w:tcW w:w="2127" w:type="dxa"/>
          </w:tcPr>
          <w:p w:rsidR="00BB011F" w:rsidRPr="00EF05D2" w:rsidRDefault="00BB011F" w:rsidP="005330C8">
            <w:r w:rsidRPr="00EF05D2">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w:t>
            </w:r>
            <w:r w:rsidRPr="00EF05D2">
              <w:lastRenderedPageBreak/>
              <w:t>образа муниципального образования как социально ориентированного, комфортного для жизни и ведения предпринимательской деятельности</w:t>
            </w:r>
          </w:p>
        </w:tc>
        <w:tc>
          <w:tcPr>
            <w:tcW w:w="708" w:type="dxa"/>
            <w:vAlign w:val="center"/>
          </w:tcPr>
          <w:p w:rsidR="00BB011F" w:rsidRPr="00EF05D2" w:rsidRDefault="00BB011F" w:rsidP="005330C8">
            <w:pPr>
              <w:jc w:val="center"/>
            </w:pPr>
            <w:r w:rsidRPr="00EF05D2">
              <w:lastRenderedPageBreak/>
              <w:t>2020-2024</w:t>
            </w:r>
          </w:p>
        </w:tc>
        <w:tc>
          <w:tcPr>
            <w:tcW w:w="1702" w:type="dxa"/>
            <w:vAlign w:val="center"/>
          </w:tcPr>
          <w:p w:rsidR="00BB011F" w:rsidRPr="00EF05D2" w:rsidRDefault="00BB011F" w:rsidP="005330C8">
            <w:pPr>
              <w:jc w:val="center"/>
            </w:pPr>
            <w:r w:rsidRPr="00EF05D2">
              <w:t>Средства бюджета муниципального образования</w:t>
            </w:r>
          </w:p>
          <w:p w:rsidR="00BB011F" w:rsidRPr="00EF05D2" w:rsidRDefault="00BB011F" w:rsidP="005330C8">
            <w:pPr>
              <w:jc w:val="center"/>
            </w:pPr>
          </w:p>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rPr>
                <w:rStyle w:val="docdata"/>
                <w:color w:val="000000"/>
              </w:rPr>
              <w:t>Отдел по культуре, делам молодежи, спорту и туризму администрации городского округа Лотошино</w:t>
            </w:r>
          </w:p>
          <w:p w:rsidR="00BB011F" w:rsidRPr="00EF05D2" w:rsidRDefault="00BB011F" w:rsidP="005330C8">
            <w:pPr>
              <w:jc w:val="center"/>
            </w:pPr>
          </w:p>
        </w:tc>
        <w:tc>
          <w:tcPr>
            <w:tcW w:w="2130" w:type="dxa"/>
            <w:vAlign w:val="center"/>
          </w:tcPr>
          <w:p w:rsidR="00BB011F" w:rsidRPr="00EF05D2" w:rsidRDefault="00BB011F" w:rsidP="005330C8">
            <w:pPr>
              <w:jc w:val="center"/>
            </w:pPr>
            <w:r w:rsidRPr="00EF05D2">
              <w:t>Изготовление печатной наградной продукции, афиш, объявлений.</w:t>
            </w:r>
          </w:p>
        </w:tc>
      </w:tr>
      <w:tr w:rsidR="00BB011F" w:rsidRPr="00EF05D2" w:rsidTr="00A16F4C">
        <w:trPr>
          <w:trHeight w:val="1472"/>
        </w:trPr>
        <w:tc>
          <w:tcPr>
            <w:tcW w:w="533" w:type="dxa"/>
          </w:tcPr>
          <w:p w:rsidR="00BB011F" w:rsidRPr="00EF05D2" w:rsidRDefault="00BB011F" w:rsidP="005330C8">
            <w:r w:rsidRPr="00EF05D2">
              <w:lastRenderedPageBreak/>
              <w:t>1.6</w:t>
            </w:r>
          </w:p>
        </w:tc>
        <w:tc>
          <w:tcPr>
            <w:tcW w:w="2127" w:type="dxa"/>
          </w:tcPr>
          <w:p w:rsidR="00BB011F" w:rsidRPr="00EF05D2" w:rsidRDefault="00BB011F" w:rsidP="005330C8">
            <w:pPr>
              <w:tabs>
                <w:tab w:val="left" w:pos="2569"/>
              </w:tabs>
            </w:pPr>
            <w:r w:rsidRPr="00EF05D2">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r w:rsidRPr="00EF05D2">
              <w:t>Средства бюджета муниципального образования</w:t>
            </w:r>
          </w:p>
          <w:p w:rsidR="00BB011F" w:rsidRPr="00EF05D2" w:rsidRDefault="00BB011F" w:rsidP="005330C8"/>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rPr>
                <w:rStyle w:val="docdata"/>
                <w:color w:val="000000"/>
              </w:rPr>
              <w:t>Отдел по культуре, делам молодежи, спорту и туризму администрации городского округа Лотошино</w:t>
            </w:r>
          </w:p>
        </w:tc>
        <w:tc>
          <w:tcPr>
            <w:tcW w:w="2130" w:type="dxa"/>
            <w:vAlign w:val="center"/>
          </w:tcPr>
          <w:p w:rsidR="00BB011F" w:rsidRPr="00EF05D2" w:rsidRDefault="00BB011F" w:rsidP="005330C8">
            <w:pPr>
              <w:jc w:val="center"/>
            </w:pPr>
          </w:p>
        </w:tc>
      </w:tr>
      <w:tr w:rsidR="00BB011F" w:rsidRPr="00EF05D2" w:rsidTr="00A16F4C">
        <w:trPr>
          <w:trHeight w:val="1449"/>
        </w:trPr>
        <w:tc>
          <w:tcPr>
            <w:tcW w:w="533" w:type="dxa"/>
          </w:tcPr>
          <w:p w:rsidR="00BB011F" w:rsidRPr="00EF05D2" w:rsidRDefault="00BB011F" w:rsidP="005330C8">
            <w:r w:rsidRPr="00EF05D2">
              <w:t>1.7</w:t>
            </w:r>
          </w:p>
        </w:tc>
        <w:tc>
          <w:tcPr>
            <w:tcW w:w="2127" w:type="dxa"/>
          </w:tcPr>
          <w:p w:rsidR="00BB011F" w:rsidRPr="00EF05D2" w:rsidRDefault="00BB011F" w:rsidP="005330C8">
            <w:r w:rsidRPr="00EF05D2">
              <w:t>Расходы на обеспечение деятельности (оказание услуг) муниципальных учреждений в сфере информационной политики</w:t>
            </w:r>
          </w:p>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r w:rsidRPr="00EF05D2">
              <w:t>Средства бюджета муниципального образования</w:t>
            </w:r>
          </w:p>
          <w:p w:rsidR="00BB011F" w:rsidRPr="00EF05D2" w:rsidRDefault="00BB011F" w:rsidP="005330C8"/>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rPr>
                <w:rStyle w:val="docdata"/>
                <w:color w:val="000000"/>
              </w:rPr>
              <w:t xml:space="preserve">Отдел по культуре, делам молодежи, спорту и туризму администрации городского </w:t>
            </w:r>
            <w:r w:rsidRPr="00EF05D2">
              <w:rPr>
                <w:rStyle w:val="docdata"/>
                <w:color w:val="000000"/>
              </w:rPr>
              <w:lastRenderedPageBreak/>
              <w:t>округа Лотошино</w:t>
            </w:r>
          </w:p>
        </w:tc>
        <w:tc>
          <w:tcPr>
            <w:tcW w:w="2130" w:type="dxa"/>
            <w:vAlign w:val="center"/>
          </w:tcPr>
          <w:p w:rsidR="00BB011F" w:rsidRPr="00EF05D2" w:rsidRDefault="00BB011F" w:rsidP="005330C8">
            <w:pPr>
              <w:jc w:val="center"/>
            </w:pPr>
          </w:p>
        </w:tc>
      </w:tr>
      <w:tr w:rsidR="00BB011F" w:rsidRPr="00EF05D2" w:rsidTr="00A16F4C">
        <w:trPr>
          <w:trHeight w:val="2760"/>
        </w:trPr>
        <w:tc>
          <w:tcPr>
            <w:tcW w:w="533" w:type="dxa"/>
            <w:shd w:val="clear" w:color="auto" w:fill="FFFFFF"/>
          </w:tcPr>
          <w:p w:rsidR="00BB011F" w:rsidRPr="00EF05D2" w:rsidRDefault="00BB011F" w:rsidP="005330C8">
            <w:r w:rsidRPr="00EF05D2">
              <w:lastRenderedPageBreak/>
              <w:t>2</w:t>
            </w:r>
          </w:p>
        </w:tc>
        <w:tc>
          <w:tcPr>
            <w:tcW w:w="2127" w:type="dxa"/>
            <w:shd w:val="clear" w:color="auto" w:fill="FFFFFF"/>
          </w:tcPr>
          <w:p w:rsidR="00BB011F" w:rsidRPr="00EF05D2" w:rsidRDefault="00BB011F" w:rsidP="005330C8">
            <w:r w:rsidRPr="00EF05D2">
              <w:rPr>
                <w:b/>
              </w:rPr>
              <w:t xml:space="preserve">Основное мероприятие 2. </w:t>
            </w:r>
            <w:r w:rsidRPr="00EF05D2">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EF05D2">
              <w:t>интернет-ресурсах</w:t>
            </w:r>
            <w:proofErr w:type="spellEnd"/>
            <w:r w:rsidRPr="00EF05D2">
              <w:t xml:space="preserve">, в социальных сетях и </w:t>
            </w:r>
            <w:proofErr w:type="spellStart"/>
            <w:r w:rsidRPr="00EF05D2">
              <w:t>блогосфере</w:t>
            </w:r>
            <w:proofErr w:type="spellEnd"/>
          </w:p>
        </w:tc>
        <w:tc>
          <w:tcPr>
            <w:tcW w:w="708" w:type="dxa"/>
            <w:shd w:val="clear" w:color="auto" w:fill="FFFFFF"/>
            <w:vAlign w:val="center"/>
          </w:tcPr>
          <w:p w:rsidR="00BB011F" w:rsidRPr="00EF05D2" w:rsidRDefault="00BB011F" w:rsidP="005330C8">
            <w:pPr>
              <w:jc w:val="center"/>
            </w:pPr>
            <w:r w:rsidRPr="00EF05D2">
              <w:t>2020-2024</w:t>
            </w:r>
          </w:p>
        </w:tc>
        <w:tc>
          <w:tcPr>
            <w:tcW w:w="1702" w:type="dxa"/>
            <w:shd w:val="clear" w:color="auto" w:fill="FFFFFF"/>
            <w:vAlign w:val="center"/>
          </w:tcPr>
          <w:p w:rsidR="00BB011F" w:rsidRPr="00EF05D2" w:rsidRDefault="00BB011F" w:rsidP="005330C8">
            <w:r w:rsidRPr="00EF05D2">
              <w:t>Средства бюджета муниципального образования</w:t>
            </w:r>
          </w:p>
        </w:tc>
        <w:tc>
          <w:tcPr>
            <w:tcW w:w="7225" w:type="dxa"/>
            <w:gridSpan w:val="9"/>
            <w:shd w:val="clear" w:color="auto" w:fill="FFFFFF"/>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shd w:val="clear" w:color="auto" w:fill="FFFFFF"/>
            <w:vAlign w:val="center"/>
          </w:tcPr>
          <w:p w:rsidR="00BB011F" w:rsidRPr="00EF05D2" w:rsidRDefault="00BB011F" w:rsidP="005330C8">
            <w:pPr>
              <w:jc w:val="center"/>
            </w:pPr>
            <w:r w:rsidRPr="00EF05D2">
              <w:t xml:space="preserve">МУ «Управление обеспечения деятельности органов местного самоуправления </w:t>
            </w:r>
            <w:r w:rsidRPr="00EF05D2">
              <w:rPr>
                <w:rStyle w:val="docdata"/>
                <w:color w:val="000000"/>
              </w:rPr>
              <w:t>городского округа Лотошино</w:t>
            </w:r>
            <w:r w:rsidRPr="00EF05D2">
              <w:t>»</w:t>
            </w:r>
          </w:p>
        </w:tc>
        <w:tc>
          <w:tcPr>
            <w:tcW w:w="2130" w:type="dxa"/>
            <w:shd w:val="clear" w:color="auto" w:fill="FFFFFF"/>
            <w:vAlign w:val="center"/>
          </w:tcPr>
          <w:p w:rsidR="00BB011F" w:rsidRPr="00EF05D2" w:rsidRDefault="00BB011F" w:rsidP="005330C8">
            <w:pPr>
              <w:jc w:val="center"/>
            </w:pPr>
          </w:p>
        </w:tc>
      </w:tr>
      <w:tr w:rsidR="00BB011F" w:rsidRPr="00EF05D2" w:rsidTr="00A16F4C">
        <w:trPr>
          <w:trHeight w:val="1656"/>
        </w:trPr>
        <w:tc>
          <w:tcPr>
            <w:tcW w:w="533" w:type="dxa"/>
          </w:tcPr>
          <w:p w:rsidR="00BB011F" w:rsidRPr="00EF05D2" w:rsidRDefault="00BB011F" w:rsidP="005330C8">
            <w:r w:rsidRPr="00EF05D2">
              <w:t>2.1</w:t>
            </w:r>
          </w:p>
        </w:tc>
        <w:tc>
          <w:tcPr>
            <w:tcW w:w="2127" w:type="dxa"/>
          </w:tcPr>
          <w:p w:rsidR="00BB011F" w:rsidRPr="00EF05D2" w:rsidRDefault="00BB011F" w:rsidP="005330C8">
            <w:r w:rsidRPr="00EF05D2">
              <w:t xml:space="preserve">Информирование населения муниципального образования о деятельности органов местного </w:t>
            </w:r>
            <w:r w:rsidRPr="00EF05D2">
              <w:lastRenderedPageBreak/>
              <w:t>самоуправления муниципального образования Московской области посредством социальных сетей.</w:t>
            </w:r>
          </w:p>
        </w:tc>
        <w:tc>
          <w:tcPr>
            <w:tcW w:w="708" w:type="dxa"/>
            <w:vAlign w:val="center"/>
          </w:tcPr>
          <w:p w:rsidR="00BB011F" w:rsidRPr="00EF05D2" w:rsidRDefault="00BB011F" w:rsidP="005330C8">
            <w:pPr>
              <w:jc w:val="center"/>
            </w:pPr>
            <w:r w:rsidRPr="00EF05D2">
              <w:lastRenderedPageBreak/>
              <w:t>2020-2024</w:t>
            </w:r>
          </w:p>
        </w:tc>
        <w:tc>
          <w:tcPr>
            <w:tcW w:w="1702" w:type="dxa"/>
          </w:tcPr>
          <w:p w:rsidR="00BB011F" w:rsidRPr="00EF05D2" w:rsidRDefault="00BB011F" w:rsidP="005330C8">
            <w:r w:rsidRPr="00EF05D2">
              <w:t>Средства бюджета муниципального образования</w:t>
            </w:r>
          </w:p>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t>МУ «Управление обеспечения деятельнос</w:t>
            </w:r>
            <w:r w:rsidRPr="00EF05D2">
              <w:lastRenderedPageBreak/>
              <w:t xml:space="preserve">ти органов местного самоуправления </w:t>
            </w:r>
            <w:r w:rsidRPr="00EF05D2">
              <w:rPr>
                <w:rStyle w:val="docdata"/>
                <w:color w:val="000000"/>
              </w:rPr>
              <w:t>городского округа Лотошино</w:t>
            </w:r>
            <w:r w:rsidRPr="00EF05D2">
              <w:t>»</w:t>
            </w:r>
          </w:p>
        </w:tc>
        <w:tc>
          <w:tcPr>
            <w:tcW w:w="2130" w:type="dxa"/>
            <w:vAlign w:val="center"/>
          </w:tcPr>
          <w:p w:rsidR="00BB011F" w:rsidRPr="00EF05D2" w:rsidRDefault="00BB011F" w:rsidP="005330C8">
            <w:pPr>
              <w:jc w:val="center"/>
            </w:pPr>
          </w:p>
        </w:tc>
      </w:tr>
      <w:tr w:rsidR="00BB011F" w:rsidRPr="00EF05D2" w:rsidTr="00A16F4C">
        <w:trPr>
          <w:trHeight w:val="1662"/>
        </w:trPr>
        <w:tc>
          <w:tcPr>
            <w:tcW w:w="533" w:type="dxa"/>
          </w:tcPr>
          <w:p w:rsidR="00BB011F" w:rsidRPr="00EF05D2" w:rsidRDefault="00BB011F" w:rsidP="005330C8">
            <w:r w:rsidRPr="00EF05D2">
              <w:lastRenderedPageBreak/>
              <w:t>2.2</w:t>
            </w:r>
          </w:p>
        </w:tc>
        <w:tc>
          <w:tcPr>
            <w:tcW w:w="2127" w:type="dxa"/>
          </w:tcPr>
          <w:p w:rsidR="00BB011F" w:rsidRPr="00EF05D2" w:rsidRDefault="00BB011F" w:rsidP="005330C8">
            <w:r w:rsidRPr="00EF05D2">
              <w:t xml:space="preserve">Организация мониторинга СМИ, </w:t>
            </w:r>
            <w:proofErr w:type="spellStart"/>
            <w:r w:rsidRPr="00EF05D2">
              <w:t>блогосферы</w:t>
            </w:r>
            <w:proofErr w:type="spellEnd"/>
            <w:r w:rsidRPr="00EF05D2">
              <w:t>, проведение медиа-исследований аудитории СМИ на территории муниципального образования</w:t>
            </w:r>
          </w:p>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r w:rsidRPr="00EF05D2">
              <w:t>Средства бюджета муниципального образования</w:t>
            </w:r>
          </w:p>
          <w:p w:rsidR="00BB011F" w:rsidRPr="00EF05D2" w:rsidRDefault="00BB011F" w:rsidP="005330C8"/>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t xml:space="preserve">МУ «Управление обеспечения деятельности органов местного самоуправления </w:t>
            </w:r>
            <w:r w:rsidRPr="00EF05D2">
              <w:rPr>
                <w:rStyle w:val="docdata"/>
                <w:color w:val="000000"/>
              </w:rPr>
              <w:t>городского округа Лотошино</w:t>
            </w:r>
            <w:r w:rsidRPr="00EF05D2">
              <w:t>»</w:t>
            </w:r>
          </w:p>
        </w:tc>
        <w:tc>
          <w:tcPr>
            <w:tcW w:w="2130" w:type="dxa"/>
            <w:vAlign w:val="center"/>
          </w:tcPr>
          <w:p w:rsidR="00BB011F" w:rsidRPr="00EF05D2" w:rsidRDefault="00BB011F" w:rsidP="005330C8">
            <w:pPr>
              <w:jc w:val="center"/>
            </w:pPr>
          </w:p>
        </w:tc>
      </w:tr>
      <w:tr w:rsidR="00BB011F" w:rsidRPr="00EF05D2" w:rsidTr="00127536">
        <w:trPr>
          <w:trHeight w:val="384"/>
        </w:trPr>
        <w:tc>
          <w:tcPr>
            <w:tcW w:w="533" w:type="dxa"/>
            <w:vMerge w:val="restart"/>
          </w:tcPr>
          <w:p w:rsidR="00BB011F" w:rsidRPr="00EF05D2" w:rsidRDefault="00BB011F" w:rsidP="005330C8">
            <w:bookmarkStart w:id="10" w:name="P2820"/>
            <w:bookmarkEnd w:id="10"/>
            <w:r w:rsidRPr="00EF05D2">
              <w:t xml:space="preserve">7 </w:t>
            </w:r>
          </w:p>
        </w:tc>
        <w:tc>
          <w:tcPr>
            <w:tcW w:w="2127" w:type="dxa"/>
            <w:vMerge w:val="restart"/>
          </w:tcPr>
          <w:p w:rsidR="00BB011F" w:rsidRPr="00EF05D2" w:rsidRDefault="00BB011F" w:rsidP="005330C8">
            <w:pPr>
              <w:rPr>
                <w:b/>
              </w:rPr>
            </w:pPr>
            <w:r w:rsidRPr="00EF05D2">
              <w:rPr>
                <w:b/>
              </w:rPr>
              <w:t>Основное мероприятие 7.</w:t>
            </w:r>
          </w:p>
          <w:p w:rsidR="00BB011F" w:rsidRPr="00EF05D2" w:rsidRDefault="00BB011F" w:rsidP="005330C8">
            <w:r w:rsidRPr="00EF05D2">
              <w:t>Организация создания и эксплуатации сети объектов наружной рекламы</w:t>
            </w:r>
          </w:p>
        </w:tc>
        <w:tc>
          <w:tcPr>
            <w:tcW w:w="708" w:type="dxa"/>
            <w:vMerge w:val="restart"/>
            <w:vAlign w:val="center"/>
          </w:tcPr>
          <w:p w:rsidR="00BB011F" w:rsidRPr="00EF05D2" w:rsidRDefault="00BB011F" w:rsidP="005330C8">
            <w:pPr>
              <w:jc w:val="center"/>
            </w:pPr>
            <w:r w:rsidRPr="00EF05D2">
              <w:t>2020-2024</w:t>
            </w:r>
          </w:p>
        </w:tc>
        <w:tc>
          <w:tcPr>
            <w:tcW w:w="1702" w:type="dxa"/>
          </w:tcPr>
          <w:p w:rsidR="00BB011F" w:rsidRPr="002506F6" w:rsidRDefault="00BB011F" w:rsidP="005330C8">
            <w:pPr>
              <w:rPr>
                <w:b/>
              </w:rPr>
            </w:pPr>
            <w:r w:rsidRPr="002506F6">
              <w:rPr>
                <w:b/>
              </w:rPr>
              <w:t>Итого</w:t>
            </w:r>
          </w:p>
        </w:tc>
        <w:tc>
          <w:tcPr>
            <w:tcW w:w="850" w:type="dxa"/>
            <w:vAlign w:val="center"/>
          </w:tcPr>
          <w:p w:rsidR="00BB011F" w:rsidRPr="002506F6" w:rsidRDefault="001F31B6" w:rsidP="005330C8">
            <w:pPr>
              <w:jc w:val="center"/>
              <w:rPr>
                <w:b/>
              </w:rPr>
            </w:pPr>
            <w:r w:rsidRPr="002506F6">
              <w:rPr>
                <w:b/>
              </w:rPr>
              <w:t>0</w:t>
            </w:r>
            <w:r w:rsidR="00BB011F" w:rsidRPr="002506F6">
              <w:rPr>
                <w:b/>
              </w:rPr>
              <w:t>,0</w:t>
            </w:r>
            <w:r w:rsidR="00127536" w:rsidRPr="002506F6">
              <w:rPr>
                <w:b/>
              </w:rPr>
              <w:t>0</w:t>
            </w:r>
          </w:p>
        </w:tc>
        <w:tc>
          <w:tcPr>
            <w:tcW w:w="1134" w:type="dxa"/>
            <w:vAlign w:val="center"/>
          </w:tcPr>
          <w:p w:rsidR="00BB011F" w:rsidRPr="002506F6" w:rsidRDefault="001F31B6" w:rsidP="005330C8">
            <w:pPr>
              <w:jc w:val="center"/>
              <w:rPr>
                <w:b/>
              </w:rPr>
            </w:pPr>
            <w:r w:rsidRPr="002506F6">
              <w:rPr>
                <w:b/>
              </w:rPr>
              <w:t>2</w:t>
            </w:r>
            <w:r w:rsidR="00BB011F" w:rsidRPr="002506F6">
              <w:rPr>
                <w:b/>
              </w:rPr>
              <w:t>7</w:t>
            </w:r>
            <w:r w:rsidRPr="002506F6">
              <w:rPr>
                <w:b/>
              </w:rPr>
              <w:t>0</w:t>
            </w:r>
            <w:r w:rsidR="00BB011F" w:rsidRPr="002506F6">
              <w:rPr>
                <w:b/>
              </w:rPr>
              <w:t>0,0</w:t>
            </w:r>
            <w:r w:rsidR="00127536" w:rsidRPr="002506F6">
              <w:rPr>
                <w:b/>
              </w:rPr>
              <w:t>0</w:t>
            </w:r>
          </w:p>
        </w:tc>
        <w:tc>
          <w:tcPr>
            <w:tcW w:w="1134" w:type="dxa"/>
            <w:gridSpan w:val="2"/>
            <w:vAlign w:val="center"/>
          </w:tcPr>
          <w:p w:rsidR="00BB011F" w:rsidRPr="002506F6" w:rsidRDefault="001F31B6" w:rsidP="005330C8">
            <w:pPr>
              <w:jc w:val="center"/>
              <w:rPr>
                <w:b/>
              </w:rPr>
            </w:pPr>
            <w:r w:rsidRPr="002506F6">
              <w:rPr>
                <w:b/>
              </w:rPr>
              <w:t>52</w:t>
            </w:r>
            <w:r w:rsidR="00BB011F" w:rsidRPr="002506F6">
              <w:rPr>
                <w:b/>
              </w:rPr>
              <w:t>0,0</w:t>
            </w:r>
            <w:r w:rsidR="00127536" w:rsidRPr="002506F6">
              <w:rPr>
                <w:b/>
              </w:rPr>
              <w:t>0</w:t>
            </w:r>
          </w:p>
        </w:tc>
        <w:tc>
          <w:tcPr>
            <w:tcW w:w="1134" w:type="dxa"/>
            <w:gridSpan w:val="2"/>
            <w:vAlign w:val="center"/>
          </w:tcPr>
          <w:p w:rsidR="00BB011F" w:rsidRPr="002506F6" w:rsidRDefault="001F31B6" w:rsidP="005330C8">
            <w:pPr>
              <w:jc w:val="center"/>
              <w:rPr>
                <w:b/>
              </w:rPr>
            </w:pPr>
            <w:r w:rsidRPr="002506F6">
              <w:rPr>
                <w:b/>
              </w:rPr>
              <w:t>52</w:t>
            </w:r>
            <w:r w:rsidR="00BB011F" w:rsidRPr="002506F6">
              <w:rPr>
                <w:b/>
              </w:rPr>
              <w:t>5,0</w:t>
            </w:r>
            <w:r w:rsidR="00127536" w:rsidRPr="002506F6">
              <w:rPr>
                <w:b/>
              </w:rPr>
              <w:t>0</w:t>
            </w:r>
          </w:p>
        </w:tc>
        <w:tc>
          <w:tcPr>
            <w:tcW w:w="993" w:type="dxa"/>
            <w:vAlign w:val="center"/>
          </w:tcPr>
          <w:p w:rsidR="00BB011F" w:rsidRPr="002506F6" w:rsidRDefault="001F31B6" w:rsidP="005330C8">
            <w:pPr>
              <w:jc w:val="center"/>
              <w:rPr>
                <w:b/>
              </w:rPr>
            </w:pPr>
            <w:r w:rsidRPr="002506F6">
              <w:rPr>
                <w:b/>
              </w:rPr>
              <w:t>54</w:t>
            </w:r>
            <w:r w:rsidR="00BB011F" w:rsidRPr="002506F6">
              <w:rPr>
                <w:b/>
              </w:rPr>
              <w:t>5,0</w:t>
            </w:r>
            <w:r w:rsidR="00127536" w:rsidRPr="002506F6">
              <w:rPr>
                <w:b/>
              </w:rPr>
              <w:t>0</w:t>
            </w:r>
          </w:p>
        </w:tc>
        <w:tc>
          <w:tcPr>
            <w:tcW w:w="992" w:type="dxa"/>
            <w:vAlign w:val="center"/>
          </w:tcPr>
          <w:p w:rsidR="00BB011F" w:rsidRPr="002506F6" w:rsidRDefault="001F31B6" w:rsidP="005330C8">
            <w:pPr>
              <w:jc w:val="center"/>
              <w:rPr>
                <w:b/>
              </w:rPr>
            </w:pPr>
            <w:r w:rsidRPr="002506F6">
              <w:rPr>
                <w:b/>
              </w:rPr>
              <w:t>55</w:t>
            </w:r>
            <w:r w:rsidR="00BB011F" w:rsidRPr="002506F6">
              <w:rPr>
                <w:b/>
              </w:rPr>
              <w:t>5,0</w:t>
            </w:r>
            <w:r w:rsidR="00127536" w:rsidRPr="002506F6">
              <w:rPr>
                <w:b/>
              </w:rPr>
              <w:t>0</w:t>
            </w:r>
          </w:p>
        </w:tc>
        <w:tc>
          <w:tcPr>
            <w:tcW w:w="988" w:type="dxa"/>
            <w:vAlign w:val="center"/>
          </w:tcPr>
          <w:p w:rsidR="00BB011F" w:rsidRPr="002506F6" w:rsidRDefault="001F31B6" w:rsidP="005330C8">
            <w:pPr>
              <w:jc w:val="center"/>
              <w:rPr>
                <w:b/>
              </w:rPr>
            </w:pPr>
            <w:r w:rsidRPr="002506F6">
              <w:rPr>
                <w:b/>
              </w:rPr>
              <w:t>55</w:t>
            </w:r>
            <w:r w:rsidR="00BB011F" w:rsidRPr="002506F6">
              <w:rPr>
                <w:b/>
              </w:rPr>
              <w:t>5,0</w:t>
            </w:r>
            <w:r w:rsidR="00127536" w:rsidRPr="002506F6">
              <w:rPr>
                <w:b/>
              </w:rPr>
              <w:t>0</w:t>
            </w:r>
          </w:p>
        </w:tc>
        <w:tc>
          <w:tcPr>
            <w:tcW w:w="1280" w:type="dxa"/>
            <w:vMerge w:val="restart"/>
            <w:vAlign w:val="center"/>
          </w:tcPr>
          <w:p w:rsidR="00BB011F" w:rsidRPr="00EF05D2" w:rsidRDefault="00BB011F" w:rsidP="005330C8">
            <w:pPr>
              <w:jc w:val="center"/>
            </w:pPr>
            <w:r w:rsidRPr="00EF05D2">
              <w:rPr>
                <w:rStyle w:val="docdata"/>
                <w:color w:val="000000"/>
              </w:rPr>
              <w:t>Отдел архитектуры и градостроительства администрации городского округа Лотошино</w:t>
            </w:r>
          </w:p>
        </w:tc>
        <w:tc>
          <w:tcPr>
            <w:tcW w:w="2130" w:type="dxa"/>
            <w:vMerge w:val="restart"/>
            <w:vAlign w:val="center"/>
          </w:tcPr>
          <w:p w:rsidR="00BB011F" w:rsidRPr="00EF05D2" w:rsidRDefault="00BB011F" w:rsidP="005330C8">
            <w:pPr>
              <w:jc w:val="center"/>
            </w:pPr>
          </w:p>
        </w:tc>
      </w:tr>
      <w:tr w:rsidR="00BB011F" w:rsidRPr="00EF05D2" w:rsidTr="00A16F4C">
        <w:trPr>
          <w:trHeight w:val="400"/>
        </w:trPr>
        <w:tc>
          <w:tcPr>
            <w:tcW w:w="533" w:type="dxa"/>
            <w:vMerge/>
          </w:tcPr>
          <w:p w:rsidR="00BB011F" w:rsidRPr="00EF05D2" w:rsidRDefault="00BB011F" w:rsidP="005330C8"/>
        </w:tc>
        <w:tc>
          <w:tcPr>
            <w:tcW w:w="2127" w:type="dxa"/>
            <w:vMerge/>
          </w:tcPr>
          <w:p w:rsidR="00BB011F" w:rsidRPr="00EF05D2" w:rsidRDefault="00BB011F" w:rsidP="005330C8">
            <w:pPr>
              <w:rPr>
                <w:b/>
              </w:rPr>
            </w:pPr>
          </w:p>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Средства бюджета муниципального образования</w:t>
            </w:r>
          </w:p>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Merge/>
            <w:vAlign w:val="center"/>
          </w:tcPr>
          <w:p w:rsidR="00BB011F" w:rsidRPr="00EF05D2" w:rsidRDefault="00BB011F" w:rsidP="005330C8">
            <w:pPr>
              <w:jc w:val="center"/>
              <w:rPr>
                <w:rStyle w:val="docdata"/>
                <w:color w:val="000000"/>
              </w:rPr>
            </w:pPr>
          </w:p>
        </w:tc>
        <w:tc>
          <w:tcPr>
            <w:tcW w:w="2130" w:type="dxa"/>
            <w:vMerge/>
            <w:vAlign w:val="center"/>
          </w:tcPr>
          <w:p w:rsidR="00BB011F" w:rsidRPr="00EF05D2" w:rsidRDefault="00BB011F" w:rsidP="005330C8">
            <w:pPr>
              <w:jc w:val="center"/>
            </w:pPr>
          </w:p>
        </w:tc>
      </w:tr>
      <w:tr w:rsidR="00BB011F" w:rsidRPr="00EF05D2" w:rsidTr="00127536">
        <w:trPr>
          <w:trHeight w:val="275"/>
        </w:trPr>
        <w:tc>
          <w:tcPr>
            <w:tcW w:w="533" w:type="dxa"/>
            <w:vMerge/>
          </w:tcPr>
          <w:p w:rsidR="00BB011F" w:rsidRPr="00EF05D2" w:rsidRDefault="00BB011F" w:rsidP="005330C8"/>
        </w:tc>
        <w:tc>
          <w:tcPr>
            <w:tcW w:w="2127" w:type="dxa"/>
            <w:vMerge/>
          </w:tcPr>
          <w:p w:rsidR="00BB011F" w:rsidRPr="00EF05D2" w:rsidRDefault="00BB011F" w:rsidP="005330C8">
            <w:pPr>
              <w:rPr>
                <w:b/>
              </w:rPr>
            </w:pPr>
          </w:p>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Внебюджетные источники</w:t>
            </w:r>
          </w:p>
        </w:tc>
        <w:tc>
          <w:tcPr>
            <w:tcW w:w="850" w:type="dxa"/>
            <w:vMerge w:val="restart"/>
            <w:vAlign w:val="center"/>
          </w:tcPr>
          <w:p w:rsidR="00BB011F" w:rsidRPr="00EF05D2" w:rsidRDefault="00BB011F" w:rsidP="005330C8">
            <w:pPr>
              <w:jc w:val="center"/>
            </w:pPr>
            <w:r w:rsidRPr="00EF05D2">
              <w:t>0,0</w:t>
            </w:r>
            <w:r w:rsidR="00127536">
              <w:t>0</w:t>
            </w:r>
          </w:p>
        </w:tc>
        <w:tc>
          <w:tcPr>
            <w:tcW w:w="1134" w:type="dxa"/>
            <w:vMerge w:val="restart"/>
            <w:vAlign w:val="center"/>
          </w:tcPr>
          <w:p w:rsidR="00BB011F" w:rsidRPr="00EF05D2" w:rsidRDefault="001F31B6" w:rsidP="005330C8">
            <w:pPr>
              <w:jc w:val="center"/>
            </w:pPr>
            <w:r>
              <w:t>2</w:t>
            </w:r>
            <w:r w:rsidR="00BB011F" w:rsidRPr="00EF05D2">
              <w:t>7</w:t>
            </w:r>
            <w:r>
              <w:t>0</w:t>
            </w:r>
            <w:r w:rsidR="00BB011F" w:rsidRPr="00EF05D2">
              <w:t>0,0</w:t>
            </w:r>
            <w:r w:rsidR="00127536">
              <w:t>0</w:t>
            </w:r>
          </w:p>
        </w:tc>
        <w:tc>
          <w:tcPr>
            <w:tcW w:w="1134" w:type="dxa"/>
            <w:gridSpan w:val="2"/>
            <w:vMerge w:val="restart"/>
            <w:vAlign w:val="center"/>
          </w:tcPr>
          <w:p w:rsidR="00BB011F" w:rsidRPr="00EF05D2" w:rsidRDefault="001F31B6" w:rsidP="005330C8">
            <w:pPr>
              <w:jc w:val="center"/>
            </w:pPr>
            <w:r>
              <w:t>520</w:t>
            </w:r>
            <w:r w:rsidR="00BB011F" w:rsidRPr="00EF05D2">
              <w:t>,0</w:t>
            </w:r>
            <w:r w:rsidR="00127536">
              <w:t>0</w:t>
            </w:r>
          </w:p>
        </w:tc>
        <w:tc>
          <w:tcPr>
            <w:tcW w:w="1134" w:type="dxa"/>
            <w:gridSpan w:val="2"/>
            <w:vMerge w:val="restart"/>
            <w:vAlign w:val="center"/>
          </w:tcPr>
          <w:p w:rsidR="00BB011F" w:rsidRPr="00EF05D2" w:rsidRDefault="001F31B6" w:rsidP="005330C8">
            <w:pPr>
              <w:jc w:val="center"/>
            </w:pPr>
            <w:r>
              <w:t>52</w:t>
            </w:r>
            <w:r w:rsidR="00BB011F" w:rsidRPr="00EF05D2">
              <w:t>5,0</w:t>
            </w:r>
            <w:r w:rsidR="00127536">
              <w:t>0</w:t>
            </w:r>
          </w:p>
        </w:tc>
        <w:tc>
          <w:tcPr>
            <w:tcW w:w="993" w:type="dxa"/>
            <w:vMerge w:val="restart"/>
            <w:vAlign w:val="center"/>
          </w:tcPr>
          <w:p w:rsidR="00BB011F" w:rsidRPr="00EF05D2" w:rsidRDefault="001F31B6" w:rsidP="005330C8">
            <w:pPr>
              <w:jc w:val="center"/>
            </w:pPr>
            <w:r>
              <w:t>54</w:t>
            </w:r>
            <w:r w:rsidR="00BB011F" w:rsidRPr="00EF05D2">
              <w:t>5,0</w:t>
            </w:r>
            <w:r w:rsidR="00127536">
              <w:t>0</w:t>
            </w:r>
          </w:p>
        </w:tc>
        <w:tc>
          <w:tcPr>
            <w:tcW w:w="992" w:type="dxa"/>
            <w:vMerge w:val="restart"/>
            <w:vAlign w:val="center"/>
          </w:tcPr>
          <w:p w:rsidR="00BB011F" w:rsidRPr="00EF05D2" w:rsidRDefault="001F31B6" w:rsidP="005330C8">
            <w:pPr>
              <w:jc w:val="center"/>
            </w:pPr>
            <w:r>
              <w:t>55</w:t>
            </w:r>
            <w:r w:rsidR="00BB011F" w:rsidRPr="00EF05D2">
              <w:t>5,0</w:t>
            </w:r>
            <w:r w:rsidR="00127536">
              <w:t>0</w:t>
            </w:r>
          </w:p>
        </w:tc>
        <w:tc>
          <w:tcPr>
            <w:tcW w:w="988" w:type="dxa"/>
            <w:vMerge w:val="restart"/>
            <w:vAlign w:val="center"/>
          </w:tcPr>
          <w:p w:rsidR="00BB011F" w:rsidRPr="00EF05D2" w:rsidRDefault="001F31B6" w:rsidP="005330C8">
            <w:pPr>
              <w:jc w:val="center"/>
            </w:pPr>
            <w:r>
              <w:t>55</w:t>
            </w:r>
            <w:r w:rsidR="00BB011F" w:rsidRPr="00EF05D2">
              <w:t>5,0</w:t>
            </w:r>
            <w:r w:rsidR="00127536">
              <w:t>0</w:t>
            </w:r>
          </w:p>
        </w:tc>
        <w:tc>
          <w:tcPr>
            <w:tcW w:w="1280" w:type="dxa"/>
            <w:vMerge/>
            <w:vAlign w:val="center"/>
          </w:tcPr>
          <w:p w:rsidR="00BB011F" w:rsidRPr="00EF05D2" w:rsidRDefault="00BB011F" w:rsidP="005330C8">
            <w:pPr>
              <w:jc w:val="center"/>
              <w:rPr>
                <w:rStyle w:val="docdata"/>
                <w:color w:val="000000"/>
              </w:rPr>
            </w:pPr>
          </w:p>
        </w:tc>
        <w:tc>
          <w:tcPr>
            <w:tcW w:w="2130" w:type="dxa"/>
            <w:vMerge/>
            <w:vAlign w:val="center"/>
          </w:tcPr>
          <w:p w:rsidR="00BB011F" w:rsidRPr="00EF05D2" w:rsidRDefault="00BB011F" w:rsidP="005330C8">
            <w:pPr>
              <w:jc w:val="center"/>
            </w:pPr>
          </w:p>
        </w:tc>
      </w:tr>
      <w:tr w:rsidR="00BB011F" w:rsidRPr="00EF05D2" w:rsidTr="00127536">
        <w:trPr>
          <w:trHeight w:val="664"/>
        </w:trPr>
        <w:tc>
          <w:tcPr>
            <w:tcW w:w="533" w:type="dxa"/>
            <w:vMerge/>
          </w:tcPr>
          <w:p w:rsidR="00BB011F" w:rsidRPr="00EF05D2" w:rsidRDefault="00BB011F" w:rsidP="005330C8"/>
        </w:tc>
        <w:tc>
          <w:tcPr>
            <w:tcW w:w="2127" w:type="dxa"/>
            <w:vMerge/>
          </w:tcPr>
          <w:p w:rsidR="00BB011F" w:rsidRPr="00EF05D2" w:rsidRDefault="00BB011F" w:rsidP="005330C8">
            <w:pPr>
              <w:rPr>
                <w:b/>
              </w:rPr>
            </w:pPr>
          </w:p>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tc>
        <w:tc>
          <w:tcPr>
            <w:tcW w:w="850" w:type="dxa"/>
            <w:vMerge/>
            <w:vAlign w:val="center"/>
          </w:tcPr>
          <w:p w:rsidR="00BB011F" w:rsidRPr="00EF05D2" w:rsidRDefault="00BB011F" w:rsidP="005330C8">
            <w:pPr>
              <w:jc w:val="center"/>
            </w:pPr>
          </w:p>
        </w:tc>
        <w:tc>
          <w:tcPr>
            <w:tcW w:w="1134" w:type="dxa"/>
            <w:vMerge/>
            <w:vAlign w:val="center"/>
          </w:tcPr>
          <w:p w:rsidR="00BB011F" w:rsidRPr="00EF05D2" w:rsidRDefault="00BB011F" w:rsidP="005330C8">
            <w:pPr>
              <w:jc w:val="center"/>
            </w:pPr>
          </w:p>
        </w:tc>
        <w:tc>
          <w:tcPr>
            <w:tcW w:w="1134" w:type="dxa"/>
            <w:gridSpan w:val="2"/>
            <w:vMerge/>
            <w:vAlign w:val="center"/>
          </w:tcPr>
          <w:p w:rsidR="00BB011F" w:rsidRPr="00EF05D2" w:rsidRDefault="00BB011F" w:rsidP="005330C8">
            <w:pPr>
              <w:jc w:val="center"/>
            </w:pPr>
          </w:p>
        </w:tc>
        <w:tc>
          <w:tcPr>
            <w:tcW w:w="1134" w:type="dxa"/>
            <w:gridSpan w:val="2"/>
            <w:vMerge/>
            <w:vAlign w:val="center"/>
          </w:tcPr>
          <w:p w:rsidR="00BB011F" w:rsidRPr="00EF05D2" w:rsidRDefault="00BB011F" w:rsidP="005330C8">
            <w:pPr>
              <w:jc w:val="center"/>
            </w:pPr>
          </w:p>
        </w:tc>
        <w:tc>
          <w:tcPr>
            <w:tcW w:w="993" w:type="dxa"/>
            <w:vMerge/>
            <w:vAlign w:val="center"/>
          </w:tcPr>
          <w:p w:rsidR="00BB011F" w:rsidRPr="00EF05D2" w:rsidRDefault="00BB011F" w:rsidP="005330C8">
            <w:pPr>
              <w:jc w:val="center"/>
            </w:pPr>
          </w:p>
        </w:tc>
        <w:tc>
          <w:tcPr>
            <w:tcW w:w="992" w:type="dxa"/>
            <w:vMerge/>
            <w:vAlign w:val="center"/>
          </w:tcPr>
          <w:p w:rsidR="00BB011F" w:rsidRPr="00EF05D2" w:rsidRDefault="00BB011F" w:rsidP="005330C8">
            <w:pPr>
              <w:jc w:val="center"/>
            </w:pPr>
          </w:p>
        </w:tc>
        <w:tc>
          <w:tcPr>
            <w:tcW w:w="988" w:type="dxa"/>
            <w:vMerge/>
            <w:vAlign w:val="center"/>
          </w:tcPr>
          <w:p w:rsidR="00BB011F" w:rsidRPr="00EF05D2" w:rsidRDefault="00BB011F" w:rsidP="005330C8">
            <w:pPr>
              <w:jc w:val="center"/>
            </w:pPr>
          </w:p>
        </w:tc>
        <w:tc>
          <w:tcPr>
            <w:tcW w:w="1280" w:type="dxa"/>
            <w:vMerge/>
            <w:vAlign w:val="center"/>
          </w:tcPr>
          <w:p w:rsidR="00BB011F" w:rsidRPr="00EF05D2" w:rsidRDefault="00BB011F" w:rsidP="005330C8">
            <w:pPr>
              <w:jc w:val="center"/>
              <w:rPr>
                <w:rStyle w:val="docdata"/>
                <w:color w:val="000000"/>
              </w:rPr>
            </w:pPr>
          </w:p>
        </w:tc>
        <w:tc>
          <w:tcPr>
            <w:tcW w:w="2130" w:type="dxa"/>
            <w:vMerge/>
            <w:vAlign w:val="center"/>
          </w:tcPr>
          <w:p w:rsidR="00BB011F" w:rsidRPr="00EF05D2" w:rsidRDefault="00BB011F" w:rsidP="005330C8">
            <w:pPr>
              <w:jc w:val="center"/>
            </w:pPr>
          </w:p>
        </w:tc>
      </w:tr>
      <w:tr w:rsidR="00BB011F" w:rsidRPr="00EF05D2" w:rsidTr="00A16F4C">
        <w:trPr>
          <w:trHeight w:val="5404"/>
        </w:trPr>
        <w:tc>
          <w:tcPr>
            <w:tcW w:w="533" w:type="dxa"/>
          </w:tcPr>
          <w:p w:rsidR="00BB011F" w:rsidRPr="00EF05D2" w:rsidRDefault="00BB011F" w:rsidP="005330C8">
            <w:r w:rsidRPr="00EF05D2">
              <w:lastRenderedPageBreak/>
              <w:t>7.1</w:t>
            </w:r>
          </w:p>
        </w:tc>
        <w:tc>
          <w:tcPr>
            <w:tcW w:w="2127" w:type="dxa"/>
          </w:tcPr>
          <w:p w:rsidR="00BB011F" w:rsidRPr="00EF05D2" w:rsidRDefault="00BB011F" w:rsidP="005330C8">
            <w:r w:rsidRPr="00EF05D2">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r w:rsidRPr="00EF05D2">
              <w:t>Средства бюджета муниципального образования</w:t>
            </w:r>
          </w:p>
          <w:p w:rsidR="00BB011F" w:rsidRPr="00EF05D2" w:rsidRDefault="00BB011F" w:rsidP="005330C8"/>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rPr>
                <w:rStyle w:val="docdata"/>
                <w:color w:val="000000"/>
              </w:rPr>
              <w:t>Отдел архитектуры и градостроительства администрации городского округа Лотошино</w:t>
            </w:r>
          </w:p>
        </w:tc>
        <w:tc>
          <w:tcPr>
            <w:tcW w:w="2130" w:type="dxa"/>
            <w:vAlign w:val="center"/>
          </w:tcPr>
          <w:p w:rsidR="00BB011F" w:rsidRPr="00EF05D2" w:rsidRDefault="00BB011F" w:rsidP="005330C8">
            <w:pPr>
              <w:jc w:val="center"/>
            </w:pPr>
            <w:r w:rsidRPr="00EF05D2">
              <w:t>Проведение проверки на соответствие размещения рекламных конструкций схеме.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 схеме размещения рекламных конструкций на 100%.</w:t>
            </w:r>
          </w:p>
        </w:tc>
      </w:tr>
      <w:tr w:rsidR="00BB011F" w:rsidRPr="00EF05D2" w:rsidTr="00127536">
        <w:trPr>
          <w:trHeight w:val="250"/>
        </w:trPr>
        <w:tc>
          <w:tcPr>
            <w:tcW w:w="533" w:type="dxa"/>
            <w:vMerge w:val="restart"/>
          </w:tcPr>
          <w:p w:rsidR="00BB011F" w:rsidRPr="00EF05D2" w:rsidRDefault="00BB011F" w:rsidP="005330C8">
            <w:r w:rsidRPr="00EF05D2">
              <w:t>7.2</w:t>
            </w:r>
          </w:p>
        </w:tc>
        <w:tc>
          <w:tcPr>
            <w:tcW w:w="2127" w:type="dxa"/>
            <w:vMerge w:val="restart"/>
          </w:tcPr>
          <w:p w:rsidR="00BB011F" w:rsidRPr="00EF05D2" w:rsidRDefault="00BB011F" w:rsidP="005330C8">
            <w:r w:rsidRPr="00EF05D2">
              <w:t>Проведение мероприятий, к которым обеспечено праздничное/темат</w:t>
            </w:r>
            <w:r w:rsidRPr="00EF05D2">
              <w:lastRenderedPageBreak/>
              <w:t>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8" w:type="dxa"/>
            <w:vMerge w:val="restart"/>
            <w:vAlign w:val="center"/>
          </w:tcPr>
          <w:p w:rsidR="00BB011F" w:rsidRPr="00EF05D2" w:rsidRDefault="00BB011F" w:rsidP="005330C8">
            <w:pPr>
              <w:jc w:val="center"/>
            </w:pPr>
            <w:r w:rsidRPr="00EF05D2">
              <w:lastRenderedPageBreak/>
              <w:t>2020-2024</w:t>
            </w:r>
          </w:p>
        </w:tc>
        <w:tc>
          <w:tcPr>
            <w:tcW w:w="1702" w:type="dxa"/>
          </w:tcPr>
          <w:p w:rsidR="00BB011F" w:rsidRPr="002506F6" w:rsidRDefault="00BB011F" w:rsidP="005330C8">
            <w:pPr>
              <w:rPr>
                <w:b/>
              </w:rPr>
            </w:pPr>
            <w:r w:rsidRPr="002506F6">
              <w:rPr>
                <w:b/>
              </w:rPr>
              <w:t>Итого</w:t>
            </w:r>
          </w:p>
        </w:tc>
        <w:tc>
          <w:tcPr>
            <w:tcW w:w="850" w:type="dxa"/>
            <w:vAlign w:val="center"/>
          </w:tcPr>
          <w:p w:rsidR="00BB011F" w:rsidRPr="002506F6" w:rsidRDefault="00BB011F" w:rsidP="005330C8">
            <w:pPr>
              <w:jc w:val="center"/>
              <w:rPr>
                <w:b/>
              </w:rPr>
            </w:pPr>
            <w:r w:rsidRPr="002506F6">
              <w:rPr>
                <w:b/>
              </w:rPr>
              <w:t>0,0</w:t>
            </w:r>
            <w:r w:rsidR="00127536" w:rsidRPr="002506F6">
              <w:rPr>
                <w:b/>
              </w:rPr>
              <w:t>0</w:t>
            </w:r>
          </w:p>
        </w:tc>
        <w:tc>
          <w:tcPr>
            <w:tcW w:w="1276" w:type="dxa"/>
            <w:gridSpan w:val="2"/>
            <w:vAlign w:val="center"/>
          </w:tcPr>
          <w:p w:rsidR="00BB011F" w:rsidRPr="002506F6" w:rsidRDefault="0057377C" w:rsidP="0057377C">
            <w:pPr>
              <w:jc w:val="center"/>
              <w:rPr>
                <w:b/>
              </w:rPr>
            </w:pPr>
            <w:r w:rsidRPr="002506F6">
              <w:rPr>
                <w:b/>
              </w:rPr>
              <w:t>2330</w:t>
            </w:r>
            <w:r w:rsidR="00BB011F" w:rsidRPr="002506F6">
              <w:rPr>
                <w:b/>
              </w:rPr>
              <w:t>,0</w:t>
            </w:r>
            <w:r w:rsidR="00127536" w:rsidRPr="002506F6">
              <w:rPr>
                <w:b/>
              </w:rPr>
              <w:t>0</w:t>
            </w:r>
          </w:p>
        </w:tc>
        <w:tc>
          <w:tcPr>
            <w:tcW w:w="992" w:type="dxa"/>
            <w:vAlign w:val="center"/>
          </w:tcPr>
          <w:p w:rsidR="00BB011F" w:rsidRPr="002506F6" w:rsidRDefault="00BB011F" w:rsidP="005330C8">
            <w:pPr>
              <w:jc w:val="center"/>
              <w:rPr>
                <w:b/>
              </w:rPr>
            </w:pPr>
            <w:r w:rsidRPr="002506F6">
              <w:rPr>
                <w:b/>
              </w:rPr>
              <w:t>450,0</w:t>
            </w:r>
            <w:r w:rsidR="00127536" w:rsidRPr="002506F6">
              <w:rPr>
                <w:b/>
              </w:rPr>
              <w:t>0</w:t>
            </w:r>
          </w:p>
        </w:tc>
        <w:tc>
          <w:tcPr>
            <w:tcW w:w="993" w:type="dxa"/>
            <w:vAlign w:val="center"/>
          </w:tcPr>
          <w:p w:rsidR="00BB011F" w:rsidRPr="002506F6" w:rsidRDefault="00BB011F" w:rsidP="005330C8">
            <w:pPr>
              <w:jc w:val="center"/>
              <w:rPr>
                <w:b/>
              </w:rPr>
            </w:pPr>
            <w:r w:rsidRPr="002506F6">
              <w:rPr>
                <w:b/>
              </w:rPr>
              <w:t>450,0</w:t>
            </w:r>
            <w:r w:rsidR="00127536" w:rsidRPr="002506F6">
              <w:rPr>
                <w:b/>
              </w:rPr>
              <w:t>0</w:t>
            </w:r>
          </w:p>
        </w:tc>
        <w:tc>
          <w:tcPr>
            <w:tcW w:w="1134" w:type="dxa"/>
            <w:gridSpan w:val="2"/>
            <w:vAlign w:val="center"/>
          </w:tcPr>
          <w:p w:rsidR="00BB011F" w:rsidRPr="002506F6" w:rsidRDefault="00BB011F" w:rsidP="005330C8">
            <w:pPr>
              <w:jc w:val="center"/>
              <w:rPr>
                <w:b/>
              </w:rPr>
            </w:pPr>
            <w:r w:rsidRPr="002506F6">
              <w:rPr>
                <w:b/>
              </w:rPr>
              <w:t>470,0</w:t>
            </w:r>
            <w:r w:rsidR="00127536" w:rsidRPr="002506F6">
              <w:rPr>
                <w:b/>
              </w:rPr>
              <w:t>0</w:t>
            </w:r>
          </w:p>
        </w:tc>
        <w:tc>
          <w:tcPr>
            <w:tcW w:w="992" w:type="dxa"/>
            <w:vAlign w:val="center"/>
          </w:tcPr>
          <w:p w:rsidR="00BB011F" w:rsidRPr="002506F6" w:rsidRDefault="00BB011F" w:rsidP="005330C8">
            <w:pPr>
              <w:jc w:val="center"/>
              <w:rPr>
                <w:b/>
              </w:rPr>
            </w:pPr>
            <w:r w:rsidRPr="002506F6">
              <w:rPr>
                <w:b/>
              </w:rPr>
              <w:t>480,0</w:t>
            </w:r>
            <w:r w:rsidR="00127536" w:rsidRPr="002506F6">
              <w:rPr>
                <w:b/>
              </w:rPr>
              <w:t>0</w:t>
            </w:r>
          </w:p>
        </w:tc>
        <w:tc>
          <w:tcPr>
            <w:tcW w:w="988" w:type="dxa"/>
            <w:vAlign w:val="center"/>
          </w:tcPr>
          <w:p w:rsidR="00BB011F" w:rsidRPr="002506F6" w:rsidRDefault="00BB011F" w:rsidP="005330C8">
            <w:pPr>
              <w:jc w:val="center"/>
              <w:rPr>
                <w:b/>
              </w:rPr>
            </w:pPr>
            <w:r w:rsidRPr="002506F6">
              <w:rPr>
                <w:b/>
              </w:rPr>
              <w:t>480,0</w:t>
            </w:r>
            <w:r w:rsidR="00127536" w:rsidRPr="002506F6">
              <w:rPr>
                <w:b/>
              </w:rPr>
              <w:t>0</w:t>
            </w:r>
          </w:p>
        </w:tc>
        <w:tc>
          <w:tcPr>
            <w:tcW w:w="1280" w:type="dxa"/>
            <w:vMerge w:val="restart"/>
            <w:vAlign w:val="center"/>
          </w:tcPr>
          <w:p w:rsidR="00BB011F" w:rsidRPr="00EF05D2" w:rsidRDefault="00BB011F" w:rsidP="005330C8">
            <w:pPr>
              <w:jc w:val="center"/>
            </w:pPr>
            <w:r w:rsidRPr="00EF05D2">
              <w:rPr>
                <w:rStyle w:val="docdata"/>
                <w:color w:val="000000"/>
              </w:rPr>
              <w:t xml:space="preserve">Отдел архитектуры и градостроительства </w:t>
            </w:r>
            <w:r w:rsidRPr="00EF05D2">
              <w:rPr>
                <w:rStyle w:val="docdata"/>
                <w:color w:val="000000"/>
              </w:rPr>
              <w:lastRenderedPageBreak/>
              <w:t>администрации городского округа Лотошино</w:t>
            </w:r>
          </w:p>
        </w:tc>
        <w:tc>
          <w:tcPr>
            <w:tcW w:w="2130" w:type="dxa"/>
            <w:vMerge w:val="restart"/>
            <w:vAlign w:val="center"/>
          </w:tcPr>
          <w:p w:rsidR="00BB011F" w:rsidRPr="00EF05D2" w:rsidRDefault="00BB011F" w:rsidP="005330C8">
            <w:pPr>
              <w:jc w:val="center"/>
            </w:pPr>
          </w:p>
        </w:tc>
      </w:tr>
      <w:tr w:rsidR="00BB011F" w:rsidRPr="00EF05D2" w:rsidTr="00127536">
        <w:trPr>
          <w:trHeight w:val="614"/>
        </w:trPr>
        <w:tc>
          <w:tcPr>
            <w:tcW w:w="533" w:type="dxa"/>
            <w:vMerge/>
          </w:tcPr>
          <w:p w:rsidR="00BB011F" w:rsidRPr="00EF05D2" w:rsidRDefault="00BB011F" w:rsidP="005330C8"/>
        </w:tc>
        <w:tc>
          <w:tcPr>
            <w:tcW w:w="2127" w:type="dxa"/>
            <w:vMerge/>
          </w:tcPr>
          <w:p w:rsidR="00BB011F" w:rsidRPr="00EF05D2" w:rsidRDefault="00BB011F" w:rsidP="005330C8"/>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Средства бюджета муниципального образования</w:t>
            </w:r>
          </w:p>
        </w:tc>
        <w:tc>
          <w:tcPr>
            <w:tcW w:w="850" w:type="dxa"/>
            <w:vAlign w:val="center"/>
          </w:tcPr>
          <w:p w:rsidR="00BB011F" w:rsidRPr="00EF05D2" w:rsidRDefault="00BB011F" w:rsidP="005330C8">
            <w:pPr>
              <w:jc w:val="center"/>
            </w:pPr>
            <w:r w:rsidRPr="00EF05D2">
              <w:t>0,0</w:t>
            </w:r>
            <w:r w:rsidR="000D5047">
              <w:t>0</w:t>
            </w:r>
          </w:p>
        </w:tc>
        <w:tc>
          <w:tcPr>
            <w:tcW w:w="1276" w:type="dxa"/>
            <w:gridSpan w:val="2"/>
            <w:vAlign w:val="center"/>
          </w:tcPr>
          <w:p w:rsidR="00BB011F" w:rsidRPr="00EF05D2" w:rsidRDefault="00BB011F" w:rsidP="005330C8">
            <w:pPr>
              <w:jc w:val="center"/>
            </w:pPr>
            <w:r w:rsidRPr="00EF05D2">
              <w:t>0,0</w:t>
            </w:r>
            <w:r w:rsidR="000D5047">
              <w:t>0</w:t>
            </w:r>
          </w:p>
        </w:tc>
        <w:tc>
          <w:tcPr>
            <w:tcW w:w="992" w:type="dxa"/>
            <w:vAlign w:val="center"/>
          </w:tcPr>
          <w:p w:rsidR="00BB011F" w:rsidRPr="00EF05D2" w:rsidRDefault="00BB011F" w:rsidP="005330C8">
            <w:pPr>
              <w:jc w:val="center"/>
            </w:pPr>
            <w:r w:rsidRPr="00EF05D2">
              <w:t>0,0</w:t>
            </w:r>
            <w:r w:rsidR="000D5047">
              <w:t>0</w:t>
            </w:r>
          </w:p>
        </w:tc>
        <w:tc>
          <w:tcPr>
            <w:tcW w:w="993" w:type="dxa"/>
            <w:vAlign w:val="center"/>
          </w:tcPr>
          <w:p w:rsidR="00BB011F" w:rsidRPr="00EF05D2" w:rsidRDefault="00BB011F" w:rsidP="005330C8">
            <w:pPr>
              <w:jc w:val="center"/>
            </w:pPr>
            <w:r w:rsidRPr="00EF05D2">
              <w:t>0,0</w:t>
            </w:r>
            <w:r w:rsidR="000D5047">
              <w:t>0</w:t>
            </w:r>
          </w:p>
        </w:tc>
        <w:tc>
          <w:tcPr>
            <w:tcW w:w="1134" w:type="dxa"/>
            <w:gridSpan w:val="2"/>
            <w:vAlign w:val="center"/>
          </w:tcPr>
          <w:p w:rsidR="00BB011F" w:rsidRPr="00EF05D2" w:rsidRDefault="00BB011F" w:rsidP="005330C8">
            <w:pPr>
              <w:jc w:val="center"/>
            </w:pPr>
            <w:r w:rsidRPr="00EF05D2">
              <w:t>0,0</w:t>
            </w:r>
            <w:r w:rsidR="000D5047">
              <w:t>0</w:t>
            </w:r>
          </w:p>
        </w:tc>
        <w:tc>
          <w:tcPr>
            <w:tcW w:w="992" w:type="dxa"/>
            <w:vAlign w:val="center"/>
          </w:tcPr>
          <w:p w:rsidR="00BB011F" w:rsidRPr="00EF05D2" w:rsidRDefault="00BB011F" w:rsidP="005330C8">
            <w:pPr>
              <w:jc w:val="center"/>
            </w:pPr>
            <w:r w:rsidRPr="00EF05D2">
              <w:t>0,0</w:t>
            </w:r>
            <w:r w:rsidR="000D5047">
              <w:t>0</w:t>
            </w:r>
          </w:p>
        </w:tc>
        <w:tc>
          <w:tcPr>
            <w:tcW w:w="988" w:type="dxa"/>
            <w:vAlign w:val="center"/>
          </w:tcPr>
          <w:p w:rsidR="00BB011F" w:rsidRPr="00EF05D2" w:rsidRDefault="00BB011F" w:rsidP="005330C8">
            <w:pPr>
              <w:jc w:val="center"/>
            </w:pPr>
            <w:r w:rsidRPr="00EF05D2">
              <w:t>0,0</w:t>
            </w:r>
            <w:r w:rsidR="000D5047">
              <w:t>0</w:t>
            </w:r>
          </w:p>
        </w:tc>
        <w:tc>
          <w:tcPr>
            <w:tcW w:w="1280" w:type="dxa"/>
            <w:vMerge/>
            <w:vAlign w:val="center"/>
          </w:tcPr>
          <w:p w:rsidR="00BB011F" w:rsidRPr="00EF05D2" w:rsidRDefault="00BB011F" w:rsidP="005330C8">
            <w:pPr>
              <w:jc w:val="center"/>
              <w:rPr>
                <w:rStyle w:val="docdata"/>
                <w:color w:val="000000"/>
              </w:rPr>
            </w:pPr>
          </w:p>
        </w:tc>
        <w:tc>
          <w:tcPr>
            <w:tcW w:w="2130" w:type="dxa"/>
            <w:vMerge/>
            <w:vAlign w:val="center"/>
          </w:tcPr>
          <w:p w:rsidR="00BB011F" w:rsidRPr="00EF05D2" w:rsidRDefault="00BB011F" w:rsidP="005330C8">
            <w:pPr>
              <w:jc w:val="center"/>
            </w:pPr>
          </w:p>
        </w:tc>
      </w:tr>
      <w:tr w:rsidR="00BB011F" w:rsidRPr="00EF05D2" w:rsidTr="00127536">
        <w:trPr>
          <w:trHeight w:val="2996"/>
        </w:trPr>
        <w:tc>
          <w:tcPr>
            <w:tcW w:w="533" w:type="dxa"/>
            <w:vMerge/>
          </w:tcPr>
          <w:p w:rsidR="00BB011F" w:rsidRPr="00EF05D2" w:rsidRDefault="00BB011F" w:rsidP="005330C8"/>
        </w:tc>
        <w:tc>
          <w:tcPr>
            <w:tcW w:w="2127" w:type="dxa"/>
            <w:vMerge/>
          </w:tcPr>
          <w:p w:rsidR="00BB011F" w:rsidRPr="00EF05D2" w:rsidRDefault="00BB011F" w:rsidP="005330C8"/>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Внебюджетные источники</w:t>
            </w:r>
          </w:p>
        </w:tc>
        <w:tc>
          <w:tcPr>
            <w:tcW w:w="850" w:type="dxa"/>
            <w:vAlign w:val="center"/>
          </w:tcPr>
          <w:p w:rsidR="00BB011F" w:rsidRPr="00EF05D2" w:rsidRDefault="001F31B6" w:rsidP="005330C8">
            <w:pPr>
              <w:jc w:val="center"/>
            </w:pPr>
            <w:r>
              <w:t>0,0</w:t>
            </w:r>
            <w:r w:rsidR="000D5047">
              <w:t>0</w:t>
            </w:r>
          </w:p>
        </w:tc>
        <w:tc>
          <w:tcPr>
            <w:tcW w:w="1276" w:type="dxa"/>
            <w:gridSpan w:val="2"/>
            <w:vAlign w:val="center"/>
          </w:tcPr>
          <w:p w:rsidR="00BB011F" w:rsidRPr="00EF05D2" w:rsidRDefault="00BB011F" w:rsidP="005330C8">
            <w:pPr>
              <w:jc w:val="center"/>
            </w:pPr>
            <w:r w:rsidRPr="00EF05D2">
              <w:t>2330,0</w:t>
            </w:r>
            <w:r w:rsidR="000D5047">
              <w:t>0</w:t>
            </w:r>
          </w:p>
        </w:tc>
        <w:tc>
          <w:tcPr>
            <w:tcW w:w="992" w:type="dxa"/>
            <w:vAlign w:val="center"/>
          </w:tcPr>
          <w:p w:rsidR="00BB011F" w:rsidRPr="00EF05D2" w:rsidRDefault="00BB011F" w:rsidP="005330C8">
            <w:pPr>
              <w:jc w:val="center"/>
            </w:pPr>
            <w:r w:rsidRPr="00EF05D2">
              <w:t>450,0</w:t>
            </w:r>
            <w:r w:rsidR="000D5047">
              <w:t>0</w:t>
            </w:r>
          </w:p>
        </w:tc>
        <w:tc>
          <w:tcPr>
            <w:tcW w:w="993" w:type="dxa"/>
            <w:vAlign w:val="center"/>
          </w:tcPr>
          <w:p w:rsidR="00BB011F" w:rsidRPr="00EF05D2" w:rsidRDefault="00BB011F" w:rsidP="005330C8">
            <w:pPr>
              <w:jc w:val="center"/>
            </w:pPr>
            <w:r w:rsidRPr="00EF05D2">
              <w:t>450,0</w:t>
            </w:r>
            <w:r w:rsidR="000D5047">
              <w:t>0</w:t>
            </w:r>
          </w:p>
        </w:tc>
        <w:tc>
          <w:tcPr>
            <w:tcW w:w="1134" w:type="dxa"/>
            <w:gridSpan w:val="2"/>
            <w:vAlign w:val="center"/>
          </w:tcPr>
          <w:p w:rsidR="00BB011F" w:rsidRPr="00EF05D2" w:rsidRDefault="00BB011F" w:rsidP="005330C8">
            <w:pPr>
              <w:jc w:val="center"/>
            </w:pPr>
            <w:r w:rsidRPr="00EF05D2">
              <w:t>470,0</w:t>
            </w:r>
            <w:r w:rsidR="000D5047">
              <w:t>0</w:t>
            </w:r>
          </w:p>
        </w:tc>
        <w:tc>
          <w:tcPr>
            <w:tcW w:w="992" w:type="dxa"/>
            <w:vAlign w:val="center"/>
          </w:tcPr>
          <w:p w:rsidR="00BB011F" w:rsidRPr="00EF05D2" w:rsidRDefault="00BB011F" w:rsidP="005330C8">
            <w:pPr>
              <w:jc w:val="center"/>
            </w:pPr>
            <w:r w:rsidRPr="00EF05D2">
              <w:t>480,0</w:t>
            </w:r>
            <w:r w:rsidR="000D5047">
              <w:t>0</w:t>
            </w:r>
          </w:p>
        </w:tc>
        <w:tc>
          <w:tcPr>
            <w:tcW w:w="988" w:type="dxa"/>
            <w:vAlign w:val="center"/>
          </w:tcPr>
          <w:p w:rsidR="00BB011F" w:rsidRPr="00EF05D2" w:rsidRDefault="00BB011F" w:rsidP="005330C8">
            <w:pPr>
              <w:jc w:val="center"/>
            </w:pPr>
            <w:r w:rsidRPr="00EF05D2">
              <w:t>480,0</w:t>
            </w:r>
            <w:r w:rsidR="000D5047">
              <w:t>0</w:t>
            </w:r>
          </w:p>
        </w:tc>
        <w:tc>
          <w:tcPr>
            <w:tcW w:w="1280" w:type="dxa"/>
            <w:vMerge/>
            <w:vAlign w:val="center"/>
          </w:tcPr>
          <w:p w:rsidR="00BB011F" w:rsidRPr="00EF05D2" w:rsidRDefault="00BB011F" w:rsidP="005330C8">
            <w:pPr>
              <w:jc w:val="center"/>
              <w:rPr>
                <w:rStyle w:val="docdata"/>
                <w:color w:val="000000"/>
              </w:rPr>
            </w:pPr>
          </w:p>
        </w:tc>
        <w:tc>
          <w:tcPr>
            <w:tcW w:w="2130" w:type="dxa"/>
            <w:vMerge/>
            <w:vAlign w:val="center"/>
          </w:tcPr>
          <w:p w:rsidR="00BB011F" w:rsidRPr="00EF05D2" w:rsidRDefault="00BB011F" w:rsidP="005330C8">
            <w:pPr>
              <w:jc w:val="center"/>
            </w:pPr>
          </w:p>
        </w:tc>
      </w:tr>
      <w:tr w:rsidR="00BB011F" w:rsidRPr="00EF05D2" w:rsidTr="00127536">
        <w:trPr>
          <w:trHeight w:val="147"/>
        </w:trPr>
        <w:tc>
          <w:tcPr>
            <w:tcW w:w="533" w:type="dxa"/>
            <w:vMerge w:val="restart"/>
          </w:tcPr>
          <w:p w:rsidR="00BB011F" w:rsidRPr="00EF05D2" w:rsidRDefault="00BB011F" w:rsidP="005330C8">
            <w:r w:rsidRPr="00EF05D2">
              <w:lastRenderedPageBreak/>
              <w:t>7.3</w:t>
            </w:r>
          </w:p>
        </w:tc>
        <w:tc>
          <w:tcPr>
            <w:tcW w:w="2127" w:type="dxa"/>
            <w:vMerge w:val="restart"/>
          </w:tcPr>
          <w:p w:rsidR="00BB011F" w:rsidRPr="00EF05D2" w:rsidRDefault="00BB011F" w:rsidP="005330C8">
            <w:r w:rsidRPr="00EF05D2">
              <w:t xml:space="preserve">Информирование населения об основных событиях социально-экономического </w:t>
            </w:r>
            <w:r w:rsidRPr="00EF05D2">
              <w:lastRenderedPageBreak/>
              <w:t>развития и общественно-политической жизни посредством размещения социальной рекламы на объектах наружной рекламы и информации</w:t>
            </w:r>
          </w:p>
        </w:tc>
        <w:tc>
          <w:tcPr>
            <w:tcW w:w="708" w:type="dxa"/>
            <w:vMerge w:val="restart"/>
            <w:vAlign w:val="center"/>
          </w:tcPr>
          <w:p w:rsidR="00BB011F" w:rsidRPr="00EF05D2" w:rsidRDefault="00BB011F" w:rsidP="005330C8">
            <w:pPr>
              <w:jc w:val="center"/>
            </w:pPr>
            <w:r w:rsidRPr="00EF05D2">
              <w:lastRenderedPageBreak/>
              <w:t>2020-2024</w:t>
            </w:r>
          </w:p>
        </w:tc>
        <w:tc>
          <w:tcPr>
            <w:tcW w:w="1702" w:type="dxa"/>
          </w:tcPr>
          <w:p w:rsidR="00BB011F" w:rsidRPr="002506F6" w:rsidRDefault="00BB011F" w:rsidP="005330C8">
            <w:pPr>
              <w:rPr>
                <w:b/>
              </w:rPr>
            </w:pPr>
            <w:r w:rsidRPr="002506F6">
              <w:rPr>
                <w:b/>
              </w:rPr>
              <w:t>Итого</w:t>
            </w:r>
          </w:p>
        </w:tc>
        <w:tc>
          <w:tcPr>
            <w:tcW w:w="850" w:type="dxa"/>
            <w:vAlign w:val="center"/>
          </w:tcPr>
          <w:p w:rsidR="00BB011F" w:rsidRPr="002506F6" w:rsidRDefault="0057377C" w:rsidP="005330C8">
            <w:pPr>
              <w:jc w:val="center"/>
              <w:rPr>
                <w:b/>
              </w:rPr>
            </w:pPr>
            <w:r w:rsidRPr="002506F6">
              <w:rPr>
                <w:b/>
              </w:rPr>
              <w:t>-</w:t>
            </w:r>
          </w:p>
        </w:tc>
        <w:tc>
          <w:tcPr>
            <w:tcW w:w="1276" w:type="dxa"/>
            <w:gridSpan w:val="2"/>
            <w:vAlign w:val="center"/>
          </w:tcPr>
          <w:p w:rsidR="00BB011F" w:rsidRPr="002506F6" w:rsidRDefault="00BB011F" w:rsidP="005330C8">
            <w:pPr>
              <w:jc w:val="center"/>
              <w:rPr>
                <w:b/>
              </w:rPr>
            </w:pPr>
            <w:r w:rsidRPr="002506F6">
              <w:rPr>
                <w:b/>
              </w:rPr>
              <w:t>370,0</w:t>
            </w:r>
            <w:r w:rsidR="000D5047" w:rsidRPr="002506F6">
              <w:rPr>
                <w:b/>
              </w:rPr>
              <w:t>0</w:t>
            </w:r>
          </w:p>
        </w:tc>
        <w:tc>
          <w:tcPr>
            <w:tcW w:w="992" w:type="dxa"/>
            <w:vAlign w:val="center"/>
          </w:tcPr>
          <w:p w:rsidR="00BB011F" w:rsidRPr="002506F6" w:rsidRDefault="00BB011F" w:rsidP="005330C8">
            <w:pPr>
              <w:jc w:val="center"/>
              <w:rPr>
                <w:b/>
              </w:rPr>
            </w:pPr>
            <w:r w:rsidRPr="002506F6">
              <w:rPr>
                <w:b/>
              </w:rPr>
              <w:t>70,0</w:t>
            </w:r>
            <w:r w:rsidR="000D5047" w:rsidRPr="002506F6">
              <w:rPr>
                <w:b/>
              </w:rPr>
              <w:t>0</w:t>
            </w:r>
          </w:p>
        </w:tc>
        <w:tc>
          <w:tcPr>
            <w:tcW w:w="993" w:type="dxa"/>
            <w:vAlign w:val="center"/>
          </w:tcPr>
          <w:p w:rsidR="00BB011F" w:rsidRPr="002506F6" w:rsidRDefault="00BB011F" w:rsidP="005330C8">
            <w:pPr>
              <w:jc w:val="center"/>
              <w:rPr>
                <w:b/>
              </w:rPr>
            </w:pPr>
            <w:r w:rsidRPr="002506F6">
              <w:rPr>
                <w:b/>
              </w:rPr>
              <w:t>75,0</w:t>
            </w:r>
            <w:r w:rsidR="000D5047" w:rsidRPr="002506F6">
              <w:rPr>
                <w:b/>
              </w:rPr>
              <w:t>0</w:t>
            </w:r>
          </w:p>
        </w:tc>
        <w:tc>
          <w:tcPr>
            <w:tcW w:w="1134" w:type="dxa"/>
            <w:gridSpan w:val="2"/>
            <w:vAlign w:val="center"/>
          </w:tcPr>
          <w:p w:rsidR="00BB011F" w:rsidRPr="002506F6" w:rsidRDefault="00BB011F" w:rsidP="005330C8">
            <w:pPr>
              <w:jc w:val="center"/>
              <w:rPr>
                <w:b/>
              </w:rPr>
            </w:pPr>
            <w:r w:rsidRPr="002506F6">
              <w:rPr>
                <w:b/>
              </w:rPr>
              <w:t>75,0</w:t>
            </w:r>
            <w:r w:rsidR="000D5047" w:rsidRPr="002506F6">
              <w:rPr>
                <w:b/>
              </w:rPr>
              <w:t>0</w:t>
            </w:r>
          </w:p>
        </w:tc>
        <w:tc>
          <w:tcPr>
            <w:tcW w:w="992" w:type="dxa"/>
            <w:vAlign w:val="center"/>
          </w:tcPr>
          <w:p w:rsidR="00BB011F" w:rsidRPr="002506F6" w:rsidRDefault="00BB011F" w:rsidP="005330C8">
            <w:pPr>
              <w:jc w:val="center"/>
              <w:rPr>
                <w:b/>
              </w:rPr>
            </w:pPr>
            <w:r w:rsidRPr="002506F6">
              <w:rPr>
                <w:b/>
              </w:rPr>
              <w:t>75,0</w:t>
            </w:r>
            <w:r w:rsidR="000D5047" w:rsidRPr="002506F6">
              <w:rPr>
                <w:b/>
              </w:rPr>
              <w:t>0</w:t>
            </w:r>
          </w:p>
        </w:tc>
        <w:tc>
          <w:tcPr>
            <w:tcW w:w="988" w:type="dxa"/>
            <w:vAlign w:val="center"/>
          </w:tcPr>
          <w:p w:rsidR="00BB011F" w:rsidRPr="002506F6" w:rsidRDefault="00BB011F" w:rsidP="005330C8">
            <w:pPr>
              <w:jc w:val="center"/>
              <w:rPr>
                <w:b/>
              </w:rPr>
            </w:pPr>
            <w:r w:rsidRPr="002506F6">
              <w:rPr>
                <w:b/>
              </w:rPr>
              <w:t>75,0</w:t>
            </w:r>
            <w:r w:rsidR="000D5047" w:rsidRPr="002506F6">
              <w:rPr>
                <w:b/>
              </w:rPr>
              <w:t>0</w:t>
            </w:r>
          </w:p>
        </w:tc>
        <w:tc>
          <w:tcPr>
            <w:tcW w:w="1280" w:type="dxa"/>
            <w:vMerge w:val="restart"/>
            <w:vAlign w:val="center"/>
          </w:tcPr>
          <w:p w:rsidR="00BB011F" w:rsidRPr="00EF05D2" w:rsidRDefault="00BB011F" w:rsidP="005330C8">
            <w:pPr>
              <w:jc w:val="center"/>
            </w:pPr>
            <w:r w:rsidRPr="00EF05D2">
              <w:rPr>
                <w:rStyle w:val="docdata"/>
                <w:color w:val="000000"/>
              </w:rPr>
              <w:t xml:space="preserve">Отдел архитектуры и градостроительства </w:t>
            </w:r>
            <w:r w:rsidRPr="00EF05D2">
              <w:rPr>
                <w:rStyle w:val="docdata"/>
                <w:color w:val="000000"/>
              </w:rPr>
              <w:lastRenderedPageBreak/>
              <w:t>администрации городского округа Лотошино</w:t>
            </w:r>
          </w:p>
        </w:tc>
        <w:tc>
          <w:tcPr>
            <w:tcW w:w="2130" w:type="dxa"/>
            <w:vMerge w:val="restart"/>
            <w:vAlign w:val="center"/>
          </w:tcPr>
          <w:p w:rsidR="00BB011F" w:rsidRPr="00EF05D2" w:rsidRDefault="00BB011F" w:rsidP="005330C8">
            <w:pPr>
              <w:jc w:val="center"/>
            </w:pPr>
          </w:p>
        </w:tc>
      </w:tr>
      <w:tr w:rsidR="00BB011F" w:rsidRPr="00EF05D2" w:rsidTr="00A16F4C">
        <w:trPr>
          <w:trHeight w:val="500"/>
        </w:trPr>
        <w:tc>
          <w:tcPr>
            <w:tcW w:w="533" w:type="dxa"/>
            <w:vMerge/>
          </w:tcPr>
          <w:p w:rsidR="00BB011F" w:rsidRPr="00EF05D2" w:rsidRDefault="00BB011F" w:rsidP="005330C8"/>
        </w:tc>
        <w:tc>
          <w:tcPr>
            <w:tcW w:w="2127" w:type="dxa"/>
            <w:vMerge/>
          </w:tcPr>
          <w:p w:rsidR="00BB011F" w:rsidRPr="00EF05D2" w:rsidRDefault="00BB011F" w:rsidP="005330C8"/>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Средства бюджета муниципального образования</w:t>
            </w:r>
          </w:p>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Merge/>
            <w:vAlign w:val="center"/>
          </w:tcPr>
          <w:p w:rsidR="00BB011F" w:rsidRPr="00EF05D2" w:rsidRDefault="00BB011F" w:rsidP="005330C8">
            <w:pPr>
              <w:jc w:val="center"/>
            </w:pPr>
          </w:p>
        </w:tc>
        <w:tc>
          <w:tcPr>
            <w:tcW w:w="2130" w:type="dxa"/>
            <w:vMerge/>
            <w:vAlign w:val="center"/>
          </w:tcPr>
          <w:p w:rsidR="00BB011F" w:rsidRPr="00EF05D2" w:rsidRDefault="00BB011F" w:rsidP="005330C8">
            <w:pPr>
              <w:jc w:val="center"/>
            </w:pPr>
          </w:p>
        </w:tc>
      </w:tr>
      <w:tr w:rsidR="00BB011F" w:rsidRPr="00EF05D2" w:rsidTr="00127536">
        <w:trPr>
          <w:trHeight w:val="1089"/>
        </w:trPr>
        <w:tc>
          <w:tcPr>
            <w:tcW w:w="533" w:type="dxa"/>
            <w:vMerge/>
          </w:tcPr>
          <w:p w:rsidR="00BB011F" w:rsidRPr="00EF05D2" w:rsidRDefault="00BB011F" w:rsidP="005330C8"/>
        </w:tc>
        <w:tc>
          <w:tcPr>
            <w:tcW w:w="2127" w:type="dxa"/>
            <w:vMerge/>
          </w:tcPr>
          <w:p w:rsidR="00BB011F" w:rsidRPr="00EF05D2" w:rsidRDefault="00BB011F" w:rsidP="005330C8"/>
        </w:tc>
        <w:tc>
          <w:tcPr>
            <w:tcW w:w="708" w:type="dxa"/>
            <w:vMerge/>
            <w:vAlign w:val="center"/>
          </w:tcPr>
          <w:p w:rsidR="00BB011F" w:rsidRPr="00EF05D2" w:rsidRDefault="00BB011F" w:rsidP="005330C8">
            <w:pPr>
              <w:jc w:val="center"/>
            </w:pPr>
          </w:p>
        </w:tc>
        <w:tc>
          <w:tcPr>
            <w:tcW w:w="1702" w:type="dxa"/>
          </w:tcPr>
          <w:p w:rsidR="00BB011F" w:rsidRPr="00EF05D2" w:rsidRDefault="00BB011F" w:rsidP="005330C8">
            <w:r w:rsidRPr="00EF05D2">
              <w:t>Внебюджетные источники</w:t>
            </w:r>
          </w:p>
        </w:tc>
        <w:tc>
          <w:tcPr>
            <w:tcW w:w="850" w:type="dxa"/>
            <w:vAlign w:val="center"/>
          </w:tcPr>
          <w:p w:rsidR="00BB011F" w:rsidRPr="00EF05D2" w:rsidRDefault="0057377C" w:rsidP="005330C8">
            <w:pPr>
              <w:jc w:val="center"/>
            </w:pPr>
            <w:r>
              <w:t>-</w:t>
            </w:r>
          </w:p>
        </w:tc>
        <w:tc>
          <w:tcPr>
            <w:tcW w:w="1276" w:type="dxa"/>
            <w:gridSpan w:val="2"/>
            <w:vAlign w:val="center"/>
          </w:tcPr>
          <w:p w:rsidR="00BB011F" w:rsidRPr="00EF05D2" w:rsidRDefault="00BB011F" w:rsidP="005330C8">
            <w:pPr>
              <w:jc w:val="center"/>
            </w:pPr>
            <w:r w:rsidRPr="00EF05D2">
              <w:t>370,0</w:t>
            </w:r>
            <w:r w:rsidR="000D5047">
              <w:t>0</w:t>
            </w:r>
          </w:p>
        </w:tc>
        <w:tc>
          <w:tcPr>
            <w:tcW w:w="992" w:type="dxa"/>
            <w:vAlign w:val="center"/>
          </w:tcPr>
          <w:p w:rsidR="00BB011F" w:rsidRPr="00EF05D2" w:rsidRDefault="00BB011F" w:rsidP="005330C8">
            <w:pPr>
              <w:jc w:val="center"/>
            </w:pPr>
            <w:r w:rsidRPr="00EF05D2">
              <w:t>70,0</w:t>
            </w:r>
            <w:r w:rsidR="000D5047">
              <w:t>0</w:t>
            </w:r>
          </w:p>
        </w:tc>
        <w:tc>
          <w:tcPr>
            <w:tcW w:w="993" w:type="dxa"/>
            <w:vAlign w:val="center"/>
          </w:tcPr>
          <w:p w:rsidR="00BB011F" w:rsidRPr="00EF05D2" w:rsidRDefault="00BB011F" w:rsidP="005330C8">
            <w:pPr>
              <w:jc w:val="center"/>
            </w:pPr>
            <w:r w:rsidRPr="00EF05D2">
              <w:t>75,0</w:t>
            </w:r>
            <w:r w:rsidR="000D5047">
              <w:t>0</w:t>
            </w:r>
          </w:p>
        </w:tc>
        <w:tc>
          <w:tcPr>
            <w:tcW w:w="1134" w:type="dxa"/>
            <w:gridSpan w:val="2"/>
            <w:vAlign w:val="center"/>
          </w:tcPr>
          <w:p w:rsidR="00BB011F" w:rsidRPr="00EF05D2" w:rsidRDefault="00BB011F" w:rsidP="005330C8">
            <w:pPr>
              <w:jc w:val="center"/>
            </w:pPr>
            <w:r w:rsidRPr="00EF05D2">
              <w:t>75,0</w:t>
            </w:r>
            <w:r w:rsidR="000D5047">
              <w:t>0</w:t>
            </w:r>
          </w:p>
        </w:tc>
        <w:tc>
          <w:tcPr>
            <w:tcW w:w="992" w:type="dxa"/>
            <w:vAlign w:val="center"/>
          </w:tcPr>
          <w:p w:rsidR="00BB011F" w:rsidRPr="00EF05D2" w:rsidRDefault="00BB011F" w:rsidP="005330C8">
            <w:pPr>
              <w:jc w:val="center"/>
            </w:pPr>
            <w:r w:rsidRPr="00EF05D2">
              <w:t>75,0</w:t>
            </w:r>
            <w:r w:rsidR="000D5047">
              <w:t>0</w:t>
            </w:r>
          </w:p>
        </w:tc>
        <w:tc>
          <w:tcPr>
            <w:tcW w:w="988" w:type="dxa"/>
            <w:vAlign w:val="center"/>
          </w:tcPr>
          <w:p w:rsidR="00BB011F" w:rsidRPr="00EF05D2" w:rsidRDefault="00BB011F" w:rsidP="005330C8">
            <w:pPr>
              <w:jc w:val="center"/>
            </w:pPr>
            <w:r w:rsidRPr="00EF05D2">
              <w:t>75,0</w:t>
            </w:r>
            <w:r w:rsidR="000D5047">
              <w:t>0</w:t>
            </w:r>
          </w:p>
        </w:tc>
        <w:tc>
          <w:tcPr>
            <w:tcW w:w="1280" w:type="dxa"/>
            <w:vMerge/>
            <w:vAlign w:val="center"/>
          </w:tcPr>
          <w:p w:rsidR="00BB011F" w:rsidRPr="00EF05D2" w:rsidRDefault="00BB011F" w:rsidP="005330C8">
            <w:pPr>
              <w:jc w:val="center"/>
            </w:pPr>
          </w:p>
        </w:tc>
        <w:tc>
          <w:tcPr>
            <w:tcW w:w="2130" w:type="dxa"/>
            <w:vMerge/>
            <w:vAlign w:val="center"/>
          </w:tcPr>
          <w:p w:rsidR="00BB011F" w:rsidRPr="00EF05D2" w:rsidRDefault="00BB011F" w:rsidP="005330C8">
            <w:pPr>
              <w:jc w:val="center"/>
            </w:pPr>
          </w:p>
        </w:tc>
      </w:tr>
      <w:tr w:rsidR="00BB011F" w:rsidRPr="00EF05D2" w:rsidTr="00A16F4C">
        <w:trPr>
          <w:trHeight w:val="1449"/>
        </w:trPr>
        <w:tc>
          <w:tcPr>
            <w:tcW w:w="533" w:type="dxa"/>
          </w:tcPr>
          <w:p w:rsidR="00BB011F" w:rsidRPr="00EF05D2" w:rsidRDefault="00BB011F" w:rsidP="005330C8">
            <w:r w:rsidRPr="00EF05D2">
              <w:lastRenderedPageBreak/>
              <w:t>7.4.</w:t>
            </w:r>
          </w:p>
        </w:tc>
        <w:tc>
          <w:tcPr>
            <w:tcW w:w="2127" w:type="dxa"/>
          </w:tcPr>
          <w:p w:rsidR="00BB011F" w:rsidRPr="00EF05D2" w:rsidRDefault="00BB011F" w:rsidP="005330C8">
            <w:r w:rsidRPr="00EF05D2">
              <w:t>Осуществление мониторинга задолженности за установку и эксплуатацию рекламных конструкций и реализация мер по её взысканию</w:t>
            </w:r>
          </w:p>
          <w:p w:rsidR="00BB011F" w:rsidRPr="00EF05D2" w:rsidRDefault="00BB011F" w:rsidP="005330C8"/>
        </w:tc>
        <w:tc>
          <w:tcPr>
            <w:tcW w:w="708" w:type="dxa"/>
            <w:vAlign w:val="center"/>
          </w:tcPr>
          <w:p w:rsidR="00BB011F" w:rsidRPr="00EF05D2" w:rsidRDefault="00BB011F" w:rsidP="005330C8">
            <w:pPr>
              <w:jc w:val="center"/>
            </w:pPr>
            <w:r w:rsidRPr="00EF05D2">
              <w:t>2020-2024</w:t>
            </w:r>
          </w:p>
        </w:tc>
        <w:tc>
          <w:tcPr>
            <w:tcW w:w="1702" w:type="dxa"/>
          </w:tcPr>
          <w:p w:rsidR="00BB011F" w:rsidRPr="00EF05D2" w:rsidRDefault="00BB011F" w:rsidP="005330C8">
            <w:pPr>
              <w:jc w:val="center"/>
            </w:pPr>
            <w:r w:rsidRPr="00EF05D2">
              <w:t>Средства бюджета муниципального образования</w:t>
            </w:r>
          </w:p>
        </w:tc>
        <w:tc>
          <w:tcPr>
            <w:tcW w:w="7225" w:type="dxa"/>
            <w:gridSpan w:val="9"/>
            <w:vAlign w:val="center"/>
          </w:tcPr>
          <w:p w:rsidR="00BB011F" w:rsidRPr="00EF05D2" w:rsidRDefault="00BB011F" w:rsidP="005330C8">
            <w:pPr>
              <w:jc w:val="center"/>
            </w:pPr>
            <w:r w:rsidRPr="00EF05D2">
              <w:t>В пределах средств, предусмотренных на содержание администрации городского округа Лотошино</w:t>
            </w:r>
          </w:p>
        </w:tc>
        <w:tc>
          <w:tcPr>
            <w:tcW w:w="1280" w:type="dxa"/>
            <w:vAlign w:val="center"/>
          </w:tcPr>
          <w:p w:rsidR="00BB011F" w:rsidRPr="00EF05D2" w:rsidRDefault="00BB011F" w:rsidP="005330C8">
            <w:pPr>
              <w:jc w:val="center"/>
            </w:pPr>
            <w:r w:rsidRPr="00EF05D2">
              <w:rPr>
                <w:rStyle w:val="docdata"/>
                <w:color w:val="000000"/>
              </w:rPr>
              <w:t>Отдел архитектуры и градостроительства администрации городского округа Лотошино</w:t>
            </w:r>
          </w:p>
        </w:tc>
        <w:tc>
          <w:tcPr>
            <w:tcW w:w="2130" w:type="dxa"/>
            <w:vAlign w:val="center"/>
          </w:tcPr>
          <w:p w:rsidR="00BB011F" w:rsidRPr="00EF05D2" w:rsidRDefault="00BB011F" w:rsidP="005330C8">
            <w:pPr>
              <w:jc w:val="center"/>
            </w:pPr>
          </w:p>
        </w:tc>
      </w:tr>
      <w:tr w:rsidR="00BB011F" w:rsidRPr="00EF05D2" w:rsidTr="00127536">
        <w:trPr>
          <w:trHeight w:val="203"/>
        </w:trPr>
        <w:tc>
          <w:tcPr>
            <w:tcW w:w="3368" w:type="dxa"/>
            <w:gridSpan w:val="3"/>
            <w:vMerge w:val="restart"/>
          </w:tcPr>
          <w:p w:rsidR="00BB011F" w:rsidRPr="00EF05D2" w:rsidRDefault="00BB011F" w:rsidP="005330C8">
            <w:pPr>
              <w:rPr>
                <w:b/>
                <w:bCs/>
                <w:color w:val="000000"/>
              </w:rPr>
            </w:pPr>
            <w:r w:rsidRPr="00EF05D2">
              <w:rPr>
                <w:b/>
                <w:bCs/>
                <w:color w:val="000000"/>
              </w:rPr>
              <w:t>Всего по программе «Развитие системы информирования населения о деятельности органов местного самоуправления Московской области» </w:t>
            </w:r>
          </w:p>
        </w:tc>
        <w:tc>
          <w:tcPr>
            <w:tcW w:w="1702" w:type="dxa"/>
          </w:tcPr>
          <w:p w:rsidR="00BB011F" w:rsidRPr="00EF05D2" w:rsidRDefault="00BB011F" w:rsidP="005330C8">
            <w:pPr>
              <w:rPr>
                <w:b/>
                <w:bCs/>
                <w:color w:val="000000"/>
              </w:rPr>
            </w:pPr>
            <w:r w:rsidRPr="00EF05D2">
              <w:rPr>
                <w:b/>
                <w:bCs/>
                <w:color w:val="000000"/>
              </w:rPr>
              <w:t>Итого</w:t>
            </w:r>
          </w:p>
        </w:tc>
        <w:tc>
          <w:tcPr>
            <w:tcW w:w="850" w:type="dxa"/>
            <w:vAlign w:val="center"/>
          </w:tcPr>
          <w:p w:rsidR="00BB011F" w:rsidRPr="00EF05D2" w:rsidRDefault="0057377C" w:rsidP="005330C8">
            <w:pPr>
              <w:jc w:val="center"/>
              <w:rPr>
                <w:b/>
                <w:bCs/>
                <w:color w:val="000000"/>
              </w:rPr>
            </w:pPr>
            <w:r>
              <w:rPr>
                <w:b/>
                <w:bCs/>
                <w:color w:val="000000"/>
              </w:rPr>
              <w:t>-</w:t>
            </w:r>
          </w:p>
        </w:tc>
        <w:tc>
          <w:tcPr>
            <w:tcW w:w="1276" w:type="dxa"/>
            <w:gridSpan w:val="2"/>
            <w:vAlign w:val="center"/>
          </w:tcPr>
          <w:p w:rsidR="00BB011F" w:rsidRPr="00EF05D2" w:rsidRDefault="006A4046" w:rsidP="00833D62">
            <w:pPr>
              <w:jc w:val="center"/>
              <w:rPr>
                <w:b/>
                <w:bCs/>
                <w:color w:val="000000"/>
              </w:rPr>
            </w:pPr>
            <w:r>
              <w:rPr>
                <w:b/>
                <w:bCs/>
                <w:color w:val="000000"/>
              </w:rPr>
              <w:t>1</w:t>
            </w:r>
            <w:r w:rsidR="00833D62">
              <w:rPr>
                <w:b/>
                <w:bCs/>
                <w:color w:val="000000"/>
              </w:rPr>
              <w:t>0351</w:t>
            </w:r>
            <w:r w:rsidR="00BB011F" w:rsidRPr="00EF05D2">
              <w:rPr>
                <w:b/>
                <w:bCs/>
                <w:color w:val="000000"/>
              </w:rPr>
              <w:t>,</w:t>
            </w:r>
            <w:r w:rsidR="00833D62">
              <w:rPr>
                <w:b/>
                <w:bCs/>
                <w:color w:val="000000"/>
              </w:rPr>
              <w:t>4</w:t>
            </w:r>
            <w:r w:rsidR="000D5047">
              <w:rPr>
                <w:b/>
                <w:bCs/>
                <w:color w:val="000000"/>
              </w:rPr>
              <w:t>0</w:t>
            </w:r>
          </w:p>
        </w:tc>
        <w:tc>
          <w:tcPr>
            <w:tcW w:w="992" w:type="dxa"/>
            <w:vAlign w:val="center"/>
          </w:tcPr>
          <w:p w:rsidR="00BB011F" w:rsidRPr="00EF05D2" w:rsidRDefault="006A4046" w:rsidP="00833D62">
            <w:pPr>
              <w:jc w:val="center"/>
              <w:rPr>
                <w:b/>
                <w:bCs/>
                <w:color w:val="000000"/>
              </w:rPr>
            </w:pPr>
            <w:r>
              <w:rPr>
                <w:b/>
                <w:bCs/>
                <w:color w:val="000000"/>
              </w:rPr>
              <w:t>2</w:t>
            </w:r>
            <w:r w:rsidR="00833D62">
              <w:rPr>
                <w:b/>
                <w:bCs/>
                <w:color w:val="000000"/>
              </w:rPr>
              <w:t>47</w:t>
            </w:r>
            <w:r w:rsidR="00BB011F" w:rsidRPr="00EF05D2">
              <w:rPr>
                <w:b/>
                <w:bCs/>
                <w:color w:val="000000"/>
              </w:rPr>
              <w:t>0,</w:t>
            </w:r>
            <w:r w:rsidR="000D5047">
              <w:rPr>
                <w:b/>
                <w:bCs/>
                <w:color w:val="000000"/>
              </w:rPr>
              <w:t>0</w:t>
            </w:r>
            <w:r w:rsidR="00BB011F" w:rsidRPr="00EF05D2">
              <w:rPr>
                <w:b/>
                <w:bCs/>
                <w:color w:val="000000"/>
              </w:rPr>
              <w:t>0</w:t>
            </w:r>
          </w:p>
        </w:tc>
        <w:tc>
          <w:tcPr>
            <w:tcW w:w="993" w:type="dxa"/>
            <w:vAlign w:val="center"/>
          </w:tcPr>
          <w:p w:rsidR="00BB011F" w:rsidRPr="00EF05D2" w:rsidRDefault="00833D62" w:rsidP="00833D62">
            <w:pPr>
              <w:jc w:val="center"/>
              <w:rPr>
                <w:b/>
                <w:bCs/>
                <w:color w:val="000000"/>
              </w:rPr>
            </w:pPr>
            <w:r>
              <w:rPr>
                <w:b/>
                <w:bCs/>
                <w:color w:val="000000"/>
              </w:rPr>
              <w:t>1726</w:t>
            </w:r>
            <w:r w:rsidR="00BB011F" w:rsidRPr="00EF05D2">
              <w:rPr>
                <w:b/>
                <w:bCs/>
                <w:color w:val="000000"/>
              </w:rPr>
              <w:t>,</w:t>
            </w:r>
            <w:r>
              <w:rPr>
                <w:b/>
                <w:bCs/>
                <w:color w:val="000000"/>
              </w:rPr>
              <w:t>4</w:t>
            </w:r>
            <w:r w:rsidR="000D5047">
              <w:rPr>
                <w:b/>
                <w:bCs/>
                <w:color w:val="000000"/>
              </w:rPr>
              <w:t>0</w:t>
            </w:r>
          </w:p>
        </w:tc>
        <w:tc>
          <w:tcPr>
            <w:tcW w:w="1134" w:type="dxa"/>
            <w:gridSpan w:val="2"/>
            <w:vAlign w:val="center"/>
          </w:tcPr>
          <w:p w:rsidR="00BB011F" w:rsidRPr="00EF05D2" w:rsidRDefault="006A4046" w:rsidP="00833D62">
            <w:pPr>
              <w:jc w:val="center"/>
              <w:rPr>
                <w:b/>
                <w:bCs/>
                <w:color w:val="000000"/>
              </w:rPr>
            </w:pPr>
            <w:r>
              <w:rPr>
                <w:b/>
                <w:bCs/>
                <w:color w:val="000000"/>
              </w:rPr>
              <w:t>2</w:t>
            </w:r>
            <w:r w:rsidR="00833D62">
              <w:rPr>
                <w:b/>
                <w:bCs/>
                <w:color w:val="000000"/>
              </w:rPr>
              <w:t>045</w:t>
            </w:r>
            <w:r w:rsidR="00BB011F" w:rsidRPr="00EF05D2">
              <w:rPr>
                <w:b/>
                <w:bCs/>
                <w:color w:val="000000"/>
              </w:rPr>
              <w:t>,</w:t>
            </w:r>
            <w:r w:rsidR="00833D62">
              <w:rPr>
                <w:b/>
                <w:bCs/>
                <w:color w:val="000000"/>
              </w:rPr>
              <w:t>0</w:t>
            </w:r>
            <w:r w:rsidR="00BB011F" w:rsidRPr="00EF05D2">
              <w:rPr>
                <w:b/>
                <w:bCs/>
                <w:color w:val="000000"/>
              </w:rPr>
              <w:t>0</w:t>
            </w:r>
          </w:p>
        </w:tc>
        <w:tc>
          <w:tcPr>
            <w:tcW w:w="992" w:type="dxa"/>
            <w:vAlign w:val="center"/>
          </w:tcPr>
          <w:p w:rsidR="00BB011F" w:rsidRPr="00EF05D2" w:rsidRDefault="000D5047" w:rsidP="00833D62">
            <w:pPr>
              <w:jc w:val="center"/>
              <w:rPr>
                <w:b/>
                <w:bCs/>
                <w:color w:val="000000"/>
              </w:rPr>
            </w:pPr>
            <w:r>
              <w:rPr>
                <w:b/>
                <w:bCs/>
                <w:color w:val="000000"/>
              </w:rPr>
              <w:t>2</w:t>
            </w:r>
            <w:r w:rsidR="00833D62">
              <w:rPr>
                <w:b/>
                <w:bCs/>
                <w:color w:val="000000"/>
              </w:rPr>
              <w:t>055</w:t>
            </w:r>
            <w:r>
              <w:rPr>
                <w:b/>
                <w:bCs/>
                <w:color w:val="000000"/>
              </w:rPr>
              <w:t>,</w:t>
            </w:r>
            <w:r w:rsidR="00833D62">
              <w:rPr>
                <w:b/>
                <w:bCs/>
                <w:color w:val="000000"/>
              </w:rPr>
              <w:t>0</w:t>
            </w:r>
            <w:r>
              <w:rPr>
                <w:b/>
                <w:bCs/>
                <w:color w:val="000000"/>
              </w:rPr>
              <w:t>0</w:t>
            </w:r>
          </w:p>
        </w:tc>
        <w:tc>
          <w:tcPr>
            <w:tcW w:w="988" w:type="dxa"/>
            <w:vAlign w:val="center"/>
          </w:tcPr>
          <w:p w:rsidR="00BB011F" w:rsidRPr="00EF05D2" w:rsidRDefault="000D5047" w:rsidP="00833D62">
            <w:pPr>
              <w:jc w:val="center"/>
              <w:rPr>
                <w:b/>
                <w:bCs/>
                <w:color w:val="000000"/>
              </w:rPr>
            </w:pPr>
            <w:r>
              <w:rPr>
                <w:b/>
                <w:bCs/>
                <w:color w:val="000000"/>
              </w:rPr>
              <w:t>2</w:t>
            </w:r>
            <w:r w:rsidR="00833D62">
              <w:rPr>
                <w:b/>
                <w:bCs/>
                <w:color w:val="000000"/>
              </w:rPr>
              <w:t>055</w:t>
            </w:r>
            <w:r w:rsidR="00BB011F" w:rsidRPr="00EF05D2">
              <w:rPr>
                <w:b/>
                <w:bCs/>
                <w:color w:val="000000"/>
              </w:rPr>
              <w:t>,</w:t>
            </w:r>
            <w:r w:rsidR="00833D62">
              <w:rPr>
                <w:b/>
                <w:bCs/>
                <w:color w:val="000000"/>
              </w:rPr>
              <w:t>0</w:t>
            </w:r>
            <w:r>
              <w:rPr>
                <w:b/>
                <w:bCs/>
                <w:color w:val="000000"/>
              </w:rPr>
              <w:t>0</w:t>
            </w:r>
          </w:p>
        </w:tc>
        <w:tc>
          <w:tcPr>
            <w:tcW w:w="1280" w:type="dxa"/>
            <w:vMerge w:val="restart"/>
            <w:vAlign w:val="center"/>
          </w:tcPr>
          <w:p w:rsidR="00BB011F" w:rsidRPr="00EF05D2" w:rsidRDefault="00BB011F" w:rsidP="005330C8">
            <w:pPr>
              <w:jc w:val="center"/>
              <w:rPr>
                <w:b/>
                <w:bCs/>
                <w:color w:val="000000"/>
              </w:rPr>
            </w:pPr>
          </w:p>
        </w:tc>
        <w:tc>
          <w:tcPr>
            <w:tcW w:w="2130" w:type="dxa"/>
            <w:vMerge w:val="restart"/>
            <w:vAlign w:val="center"/>
          </w:tcPr>
          <w:p w:rsidR="00BB011F" w:rsidRPr="00EF05D2" w:rsidRDefault="00BB011F" w:rsidP="005330C8">
            <w:pPr>
              <w:jc w:val="center"/>
            </w:pPr>
          </w:p>
        </w:tc>
      </w:tr>
      <w:tr w:rsidR="00BB011F" w:rsidRPr="00EF05D2" w:rsidTr="00127536">
        <w:trPr>
          <w:trHeight w:val="423"/>
        </w:trPr>
        <w:tc>
          <w:tcPr>
            <w:tcW w:w="3368" w:type="dxa"/>
            <w:gridSpan w:val="3"/>
            <w:vMerge/>
          </w:tcPr>
          <w:p w:rsidR="00BB011F" w:rsidRPr="00EF05D2" w:rsidRDefault="00BB011F" w:rsidP="005330C8">
            <w:pPr>
              <w:rPr>
                <w:b/>
                <w:bCs/>
                <w:color w:val="000000"/>
              </w:rPr>
            </w:pPr>
          </w:p>
        </w:tc>
        <w:tc>
          <w:tcPr>
            <w:tcW w:w="1702" w:type="dxa"/>
          </w:tcPr>
          <w:p w:rsidR="00BB011F" w:rsidRPr="00EF05D2" w:rsidRDefault="00BB011F" w:rsidP="005330C8">
            <w:pPr>
              <w:rPr>
                <w:b/>
                <w:bCs/>
                <w:color w:val="000000"/>
              </w:rPr>
            </w:pPr>
            <w:r w:rsidRPr="00EF05D2">
              <w:rPr>
                <w:b/>
                <w:bCs/>
                <w:color w:val="000000"/>
              </w:rPr>
              <w:t xml:space="preserve">Средства федерального бюджета </w:t>
            </w:r>
          </w:p>
        </w:tc>
        <w:tc>
          <w:tcPr>
            <w:tcW w:w="850" w:type="dxa"/>
            <w:vAlign w:val="center"/>
          </w:tcPr>
          <w:p w:rsidR="00BB011F" w:rsidRPr="00EF05D2" w:rsidRDefault="00BB011F" w:rsidP="005330C8">
            <w:pPr>
              <w:jc w:val="center"/>
              <w:rPr>
                <w:b/>
                <w:bCs/>
                <w:color w:val="000000"/>
              </w:rPr>
            </w:pPr>
            <w:r w:rsidRPr="00EF05D2">
              <w:rPr>
                <w:b/>
                <w:bCs/>
                <w:color w:val="000000"/>
              </w:rPr>
              <w:t>-</w:t>
            </w:r>
          </w:p>
        </w:tc>
        <w:tc>
          <w:tcPr>
            <w:tcW w:w="1276" w:type="dxa"/>
            <w:gridSpan w:val="2"/>
            <w:vAlign w:val="center"/>
          </w:tcPr>
          <w:p w:rsidR="00BB011F" w:rsidRPr="00EF05D2" w:rsidRDefault="00BB011F" w:rsidP="005330C8">
            <w:pPr>
              <w:jc w:val="center"/>
              <w:rPr>
                <w:b/>
                <w:bCs/>
                <w:color w:val="000000"/>
              </w:rPr>
            </w:pPr>
            <w:r w:rsidRPr="00EF05D2">
              <w:rPr>
                <w:b/>
                <w:bCs/>
                <w:color w:val="000000"/>
              </w:rPr>
              <w:t>-</w:t>
            </w:r>
          </w:p>
        </w:tc>
        <w:tc>
          <w:tcPr>
            <w:tcW w:w="992" w:type="dxa"/>
            <w:vAlign w:val="center"/>
          </w:tcPr>
          <w:p w:rsidR="00BB011F" w:rsidRPr="00EF05D2" w:rsidRDefault="00BB011F" w:rsidP="005330C8">
            <w:pPr>
              <w:jc w:val="center"/>
              <w:rPr>
                <w:b/>
                <w:bCs/>
                <w:color w:val="000000"/>
              </w:rPr>
            </w:pPr>
            <w:r w:rsidRPr="00EF05D2">
              <w:rPr>
                <w:b/>
                <w:bCs/>
                <w:color w:val="000000"/>
              </w:rPr>
              <w:t>-</w:t>
            </w:r>
          </w:p>
        </w:tc>
        <w:tc>
          <w:tcPr>
            <w:tcW w:w="993" w:type="dxa"/>
            <w:vAlign w:val="center"/>
          </w:tcPr>
          <w:p w:rsidR="00BB011F" w:rsidRPr="00EF05D2" w:rsidRDefault="00BB011F" w:rsidP="005330C8">
            <w:pPr>
              <w:jc w:val="center"/>
              <w:rPr>
                <w:b/>
                <w:bCs/>
                <w:color w:val="000000"/>
              </w:rPr>
            </w:pPr>
            <w:r w:rsidRPr="00EF05D2">
              <w:rPr>
                <w:b/>
                <w:bCs/>
                <w:color w:val="000000"/>
              </w:rPr>
              <w:t>-</w:t>
            </w:r>
          </w:p>
        </w:tc>
        <w:tc>
          <w:tcPr>
            <w:tcW w:w="1134" w:type="dxa"/>
            <w:gridSpan w:val="2"/>
            <w:vAlign w:val="center"/>
          </w:tcPr>
          <w:p w:rsidR="00BB011F" w:rsidRPr="00EF05D2" w:rsidRDefault="00BB011F" w:rsidP="005330C8">
            <w:pPr>
              <w:jc w:val="center"/>
              <w:rPr>
                <w:b/>
                <w:bCs/>
                <w:color w:val="000000"/>
              </w:rPr>
            </w:pPr>
            <w:r w:rsidRPr="00EF05D2">
              <w:rPr>
                <w:b/>
                <w:bCs/>
                <w:color w:val="000000"/>
              </w:rPr>
              <w:t>-</w:t>
            </w:r>
          </w:p>
        </w:tc>
        <w:tc>
          <w:tcPr>
            <w:tcW w:w="992" w:type="dxa"/>
            <w:vAlign w:val="center"/>
          </w:tcPr>
          <w:p w:rsidR="00BB011F" w:rsidRPr="00EF05D2" w:rsidRDefault="00BB011F" w:rsidP="005330C8">
            <w:pPr>
              <w:jc w:val="center"/>
              <w:rPr>
                <w:b/>
                <w:bCs/>
                <w:color w:val="000000"/>
              </w:rPr>
            </w:pPr>
            <w:r w:rsidRPr="00EF05D2">
              <w:rPr>
                <w:b/>
                <w:bCs/>
                <w:color w:val="000000"/>
              </w:rPr>
              <w:t>-</w:t>
            </w:r>
          </w:p>
        </w:tc>
        <w:tc>
          <w:tcPr>
            <w:tcW w:w="988" w:type="dxa"/>
            <w:vAlign w:val="center"/>
          </w:tcPr>
          <w:p w:rsidR="00BB011F" w:rsidRPr="00EF05D2" w:rsidRDefault="00BB011F" w:rsidP="005330C8">
            <w:pPr>
              <w:jc w:val="center"/>
              <w:rPr>
                <w:b/>
                <w:bCs/>
                <w:color w:val="000000"/>
              </w:rPr>
            </w:pPr>
            <w:r w:rsidRPr="00EF05D2">
              <w:rPr>
                <w:b/>
                <w:bCs/>
                <w:color w:val="000000"/>
              </w:rPr>
              <w:t>-</w:t>
            </w:r>
          </w:p>
        </w:tc>
        <w:tc>
          <w:tcPr>
            <w:tcW w:w="1280" w:type="dxa"/>
            <w:vMerge/>
            <w:vAlign w:val="center"/>
          </w:tcPr>
          <w:p w:rsidR="00BB011F" w:rsidRPr="00EF05D2" w:rsidRDefault="00BB011F" w:rsidP="005330C8">
            <w:pPr>
              <w:rPr>
                <w:b/>
                <w:bCs/>
                <w:color w:val="000000"/>
              </w:rPr>
            </w:pPr>
          </w:p>
        </w:tc>
        <w:tc>
          <w:tcPr>
            <w:tcW w:w="2130" w:type="dxa"/>
            <w:vMerge/>
            <w:vAlign w:val="center"/>
          </w:tcPr>
          <w:p w:rsidR="00BB011F" w:rsidRPr="00EF05D2" w:rsidRDefault="00BB011F" w:rsidP="005330C8"/>
        </w:tc>
      </w:tr>
      <w:tr w:rsidR="00BB011F" w:rsidRPr="00EF05D2" w:rsidTr="00127536">
        <w:trPr>
          <w:trHeight w:val="20"/>
        </w:trPr>
        <w:tc>
          <w:tcPr>
            <w:tcW w:w="3368" w:type="dxa"/>
            <w:gridSpan w:val="3"/>
            <w:vMerge/>
          </w:tcPr>
          <w:p w:rsidR="00BB011F" w:rsidRPr="00EF05D2" w:rsidRDefault="00BB011F" w:rsidP="005330C8">
            <w:pPr>
              <w:rPr>
                <w:b/>
                <w:bCs/>
                <w:color w:val="000000"/>
              </w:rPr>
            </w:pPr>
          </w:p>
        </w:tc>
        <w:tc>
          <w:tcPr>
            <w:tcW w:w="1702" w:type="dxa"/>
          </w:tcPr>
          <w:p w:rsidR="00BB011F" w:rsidRPr="00EF05D2" w:rsidRDefault="00BB011F" w:rsidP="005330C8">
            <w:pPr>
              <w:rPr>
                <w:b/>
                <w:bCs/>
                <w:color w:val="000000"/>
              </w:rPr>
            </w:pPr>
            <w:r w:rsidRPr="00EF05D2">
              <w:rPr>
                <w:b/>
                <w:bCs/>
                <w:color w:val="000000"/>
              </w:rPr>
              <w:t>Средства бюджета Московской области</w:t>
            </w:r>
          </w:p>
        </w:tc>
        <w:tc>
          <w:tcPr>
            <w:tcW w:w="850" w:type="dxa"/>
            <w:vAlign w:val="center"/>
          </w:tcPr>
          <w:p w:rsidR="00BB011F" w:rsidRPr="00EF05D2" w:rsidRDefault="00BB011F" w:rsidP="005330C8">
            <w:pPr>
              <w:jc w:val="center"/>
              <w:rPr>
                <w:b/>
                <w:bCs/>
                <w:color w:val="000000"/>
              </w:rPr>
            </w:pPr>
            <w:r w:rsidRPr="00EF05D2">
              <w:rPr>
                <w:b/>
                <w:bCs/>
                <w:color w:val="000000"/>
              </w:rPr>
              <w:t>-</w:t>
            </w:r>
          </w:p>
        </w:tc>
        <w:tc>
          <w:tcPr>
            <w:tcW w:w="1276" w:type="dxa"/>
            <w:gridSpan w:val="2"/>
            <w:vAlign w:val="center"/>
          </w:tcPr>
          <w:p w:rsidR="00BB011F" w:rsidRPr="00EF05D2" w:rsidRDefault="00BB011F" w:rsidP="005330C8">
            <w:pPr>
              <w:jc w:val="center"/>
              <w:rPr>
                <w:b/>
                <w:bCs/>
                <w:color w:val="000000"/>
              </w:rPr>
            </w:pPr>
            <w:r w:rsidRPr="00EF05D2">
              <w:rPr>
                <w:b/>
                <w:bCs/>
                <w:color w:val="000000"/>
              </w:rPr>
              <w:t>-</w:t>
            </w:r>
          </w:p>
        </w:tc>
        <w:tc>
          <w:tcPr>
            <w:tcW w:w="992" w:type="dxa"/>
            <w:vAlign w:val="center"/>
          </w:tcPr>
          <w:p w:rsidR="00BB011F" w:rsidRPr="00EF05D2" w:rsidRDefault="00BB011F" w:rsidP="005330C8">
            <w:pPr>
              <w:jc w:val="center"/>
              <w:rPr>
                <w:b/>
                <w:bCs/>
                <w:color w:val="000000"/>
              </w:rPr>
            </w:pPr>
            <w:r w:rsidRPr="00EF05D2">
              <w:rPr>
                <w:b/>
                <w:bCs/>
                <w:color w:val="000000"/>
              </w:rPr>
              <w:t>-</w:t>
            </w:r>
          </w:p>
        </w:tc>
        <w:tc>
          <w:tcPr>
            <w:tcW w:w="993" w:type="dxa"/>
            <w:vAlign w:val="center"/>
          </w:tcPr>
          <w:p w:rsidR="00BB011F" w:rsidRPr="00EF05D2" w:rsidRDefault="00BB011F" w:rsidP="005330C8">
            <w:pPr>
              <w:jc w:val="center"/>
              <w:rPr>
                <w:b/>
                <w:bCs/>
                <w:color w:val="000000"/>
              </w:rPr>
            </w:pPr>
            <w:r w:rsidRPr="00EF05D2">
              <w:rPr>
                <w:b/>
                <w:bCs/>
                <w:color w:val="000000"/>
              </w:rPr>
              <w:t>-</w:t>
            </w:r>
          </w:p>
        </w:tc>
        <w:tc>
          <w:tcPr>
            <w:tcW w:w="1134" w:type="dxa"/>
            <w:gridSpan w:val="2"/>
            <w:vAlign w:val="center"/>
          </w:tcPr>
          <w:p w:rsidR="00BB011F" w:rsidRPr="00EF05D2" w:rsidRDefault="00BB011F" w:rsidP="005330C8">
            <w:pPr>
              <w:jc w:val="center"/>
              <w:rPr>
                <w:b/>
                <w:bCs/>
                <w:color w:val="000000"/>
              </w:rPr>
            </w:pPr>
            <w:r w:rsidRPr="00EF05D2">
              <w:rPr>
                <w:b/>
                <w:bCs/>
                <w:color w:val="000000"/>
              </w:rPr>
              <w:t>-</w:t>
            </w:r>
          </w:p>
        </w:tc>
        <w:tc>
          <w:tcPr>
            <w:tcW w:w="992" w:type="dxa"/>
            <w:vAlign w:val="center"/>
          </w:tcPr>
          <w:p w:rsidR="00BB011F" w:rsidRPr="00EF05D2" w:rsidRDefault="00BB011F" w:rsidP="005330C8">
            <w:pPr>
              <w:jc w:val="center"/>
              <w:rPr>
                <w:b/>
                <w:bCs/>
                <w:color w:val="000000"/>
              </w:rPr>
            </w:pPr>
            <w:r w:rsidRPr="00EF05D2">
              <w:rPr>
                <w:b/>
                <w:bCs/>
                <w:color w:val="000000"/>
              </w:rPr>
              <w:t>-</w:t>
            </w:r>
          </w:p>
        </w:tc>
        <w:tc>
          <w:tcPr>
            <w:tcW w:w="988" w:type="dxa"/>
            <w:vAlign w:val="center"/>
          </w:tcPr>
          <w:p w:rsidR="00BB011F" w:rsidRPr="00EF05D2" w:rsidRDefault="00BB011F" w:rsidP="005330C8">
            <w:pPr>
              <w:jc w:val="center"/>
              <w:rPr>
                <w:b/>
                <w:bCs/>
                <w:color w:val="000000"/>
              </w:rPr>
            </w:pPr>
            <w:r w:rsidRPr="00EF05D2">
              <w:rPr>
                <w:b/>
                <w:bCs/>
                <w:color w:val="000000"/>
              </w:rPr>
              <w:t>-</w:t>
            </w:r>
          </w:p>
        </w:tc>
        <w:tc>
          <w:tcPr>
            <w:tcW w:w="1280" w:type="dxa"/>
            <w:vMerge/>
            <w:vAlign w:val="center"/>
          </w:tcPr>
          <w:p w:rsidR="00BB011F" w:rsidRPr="00EF05D2" w:rsidRDefault="00BB011F" w:rsidP="005330C8">
            <w:pPr>
              <w:rPr>
                <w:b/>
                <w:bCs/>
                <w:color w:val="000000"/>
              </w:rPr>
            </w:pPr>
          </w:p>
        </w:tc>
        <w:tc>
          <w:tcPr>
            <w:tcW w:w="2130" w:type="dxa"/>
            <w:vMerge/>
            <w:vAlign w:val="center"/>
          </w:tcPr>
          <w:p w:rsidR="00BB011F" w:rsidRPr="00EF05D2" w:rsidRDefault="00BB011F" w:rsidP="005330C8"/>
        </w:tc>
      </w:tr>
      <w:tr w:rsidR="00833D62" w:rsidRPr="00EF05D2" w:rsidTr="00127536">
        <w:trPr>
          <w:trHeight w:val="520"/>
        </w:trPr>
        <w:tc>
          <w:tcPr>
            <w:tcW w:w="3368" w:type="dxa"/>
            <w:gridSpan w:val="3"/>
            <w:vMerge/>
          </w:tcPr>
          <w:p w:rsidR="00833D62" w:rsidRPr="00EF05D2" w:rsidRDefault="00833D62" w:rsidP="00833D62">
            <w:pPr>
              <w:rPr>
                <w:b/>
                <w:bCs/>
                <w:color w:val="000000"/>
              </w:rPr>
            </w:pPr>
          </w:p>
        </w:tc>
        <w:tc>
          <w:tcPr>
            <w:tcW w:w="1702" w:type="dxa"/>
          </w:tcPr>
          <w:p w:rsidR="00833D62" w:rsidRPr="00EF05D2" w:rsidRDefault="00833D62" w:rsidP="00833D62">
            <w:pPr>
              <w:rPr>
                <w:b/>
                <w:bCs/>
                <w:color w:val="000000"/>
              </w:rPr>
            </w:pPr>
            <w:r w:rsidRPr="00EF05D2">
              <w:rPr>
                <w:b/>
                <w:bCs/>
                <w:color w:val="000000"/>
              </w:rPr>
              <w:t>Средства бюджета муниципально</w:t>
            </w:r>
            <w:r w:rsidRPr="00EF05D2">
              <w:rPr>
                <w:b/>
                <w:bCs/>
                <w:color w:val="000000"/>
              </w:rPr>
              <w:lastRenderedPageBreak/>
              <w:t>го образования</w:t>
            </w:r>
          </w:p>
        </w:tc>
        <w:tc>
          <w:tcPr>
            <w:tcW w:w="850" w:type="dxa"/>
            <w:vAlign w:val="center"/>
          </w:tcPr>
          <w:p w:rsidR="00833D62" w:rsidRPr="00EF05D2" w:rsidRDefault="00833D62" w:rsidP="00833D62">
            <w:pPr>
              <w:jc w:val="center"/>
              <w:rPr>
                <w:b/>
              </w:rPr>
            </w:pPr>
            <w:r>
              <w:rPr>
                <w:b/>
              </w:rPr>
              <w:lastRenderedPageBreak/>
              <w:t>-</w:t>
            </w:r>
          </w:p>
        </w:tc>
        <w:tc>
          <w:tcPr>
            <w:tcW w:w="1276" w:type="dxa"/>
            <w:gridSpan w:val="2"/>
            <w:vAlign w:val="center"/>
          </w:tcPr>
          <w:p w:rsidR="00833D62" w:rsidRPr="00833D62" w:rsidRDefault="00833D62" w:rsidP="00833D62">
            <w:pPr>
              <w:jc w:val="center"/>
              <w:rPr>
                <w:b/>
              </w:rPr>
            </w:pPr>
            <w:r w:rsidRPr="00833D62">
              <w:rPr>
                <w:b/>
              </w:rPr>
              <w:t>7651,40</w:t>
            </w:r>
          </w:p>
        </w:tc>
        <w:tc>
          <w:tcPr>
            <w:tcW w:w="992" w:type="dxa"/>
            <w:vAlign w:val="center"/>
          </w:tcPr>
          <w:p w:rsidR="00833D62" w:rsidRPr="00833D62" w:rsidRDefault="00833D62" w:rsidP="00833D62">
            <w:pPr>
              <w:jc w:val="center"/>
              <w:rPr>
                <w:b/>
              </w:rPr>
            </w:pPr>
            <w:r w:rsidRPr="00833D62">
              <w:rPr>
                <w:b/>
              </w:rPr>
              <w:t>1950,00</w:t>
            </w:r>
          </w:p>
        </w:tc>
        <w:tc>
          <w:tcPr>
            <w:tcW w:w="993" w:type="dxa"/>
            <w:vAlign w:val="center"/>
          </w:tcPr>
          <w:p w:rsidR="00833D62" w:rsidRPr="00833D62" w:rsidRDefault="00833D62" w:rsidP="00833D62">
            <w:pPr>
              <w:jc w:val="center"/>
              <w:rPr>
                <w:b/>
              </w:rPr>
            </w:pPr>
            <w:r w:rsidRPr="00833D62">
              <w:rPr>
                <w:b/>
              </w:rPr>
              <w:t>1201,40</w:t>
            </w:r>
          </w:p>
        </w:tc>
        <w:tc>
          <w:tcPr>
            <w:tcW w:w="1134" w:type="dxa"/>
            <w:gridSpan w:val="2"/>
            <w:vAlign w:val="center"/>
          </w:tcPr>
          <w:p w:rsidR="00833D62" w:rsidRPr="00833D62" w:rsidRDefault="00833D62" w:rsidP="00833D62">
            <w:pPr>
              <w:jc w:val="center"/>
              <w:rPr>
                <w:b/>
              </w:rPr>
            </w:pPr>
            <w:r w:rsidRPr="00833D62">
              <w:rPr>
                <w:b/>
              </w:rPr>
              <w:t>1500,00</w:t>
            </w:r>
          </w:p>
        </w:tc>
        <w:tc>
          <w:tcPr>
            <w:tcW w:w="992" w:type="dxa"/>
            <w:vAlign w:val="center"/>
          </w:tcPr>
          <w:p w:rsidR="00833D62" w:rsidRPr="00833D62" w:rsidRDefault="00833D62" w:rsidP="00833D62">
            <w:pPr>
              <w:jc w:val="center"/>
              <w:rPr>
                <w:b/>
              </w:rPr>
            </w:pPr>
            <w:r w:rsidRPr="00833D62">
              <w:rPr>
                <w:b/>
              </w:rPr>
              <w:t>1500,00</w:t>
            </w:r>
          </w:p>
        </w:tc>
        <w:tc>
          <w:tcPr>
            <w:tcW w:w="988" w:type="dxa"/>
            <w:vAlign w:val="center"/>
          </w:tcPr>
          <w:p w:rsidR="00833D62" w:rsidRPr="00833D62" w:rsidRDefault="00833D62" w:rsidP="00833D62">
            <w:pPr>
              <w:jc w:val="center"/>
              <w:rPr>
                <w:b/>
              </w:rPr>
            </w:pPr>
            <w:r w:rsidRPr="00833D62">
              <w:rPr>
                <w:b/>
              </w:rPr>
              <w:t>1500,00</w:t>
            </w:r>
          </w:p>
        </w:tc>
        <w:tc>
          <w:tcPr>
            <w:tcW w:w="1280" w:type="dxa"/>
            <w:vMerge/>
            <w:vAlign w:val="center"/>
          </w:tcPr>
          <w:p w:rsidR="00833D62" w:rsidRPr="00EF05D2" w:rsidRDefault="00833D62" w:rsidP="00833D62">
            <w:pPr>
              <w:rPr>
                <w:b/>
                <w:bCs/>
                <w:color w:val="000000"/>
              </w:rPr>
            </w:pPr>
          </w:p>
        </w:tc>
        <w:tc>
          <w:tcPr>
            <w:tcW w:w="2130" w:type="dxa"/>
            <w:vMerge/>
            <w:vAlign w:val="center"/>
          </w:tcPr>
          <w:p w:rsidR="00833D62" w:rsidRPr="00EF05D2" w:rsidRDefault="00833D62" w:rsidP="00833D62"/>
        </w:tc>
      </w:tr>
      <w:tr w:rsidR="00BB011F" w:rsidRPr="00EF05D2" w:rsidTr="00127536">
        <w:trPr>
          <w:trHeight w:val="20"/>
        </w:trPr>
        <w:tc>
          <w:tcPr>
            <w:tcW w:w="3368" w:type="dxa"/>
            <w:gridSpan w:val="3"/>
            <w:vMerge/>
          </w:tcPr>
          <w:p w:rsidR="00BB011F" w:rsidRPr="00EF05D2" w:rsidRDefault="00BB011F" w:rsidP="005330C8">
            <w:pPr>
              <w:rPr>
                <w:b/>
                <w:bCs/>
                <w:color w:val="000000"/>
              </w:rPr>
            </w:pPr>
          </w:p>
        </w:tc>
        <w:tc>
          <w:tcPr>
            <w:tcW w:w="1702" w:type="dxa"/>
          </w:tcPr>
          <w:p w:rsidR="00BB011F" w:rsidRPr="00EF05D2" w:rsidRDefault="00BB011F" w:rsidP="005330C8">
            <w:pPr>
              <w:rPr>
                <w:b/>
                <w:bCs/>
                <w:color w:val="000000"/>
              </w:rPr>
            </w:pPr>
            <w:r w:rsidRPr="00EF05D2">
              <w:rPr>
                <w:b/>
                <w:bCs/>
                <w:color w:val="000000"/>
              </w:rPr>
              <w:t>Внебюджетные источники</w:t>
            </w:r>
          </w:p>
        </w:tc>
        <w:tc>
          <w:tcPr>
            <w:tcW w:w="850" w:type="dxa"/>
            <w:vAlign w:val="center"/>
          </w:tcPr>
          <w:p w:rsidR="00BB011F" w:rsidRPr="00EF05D2" w:rsidRDefault="001F31B6" w:rsidP="005330C8">
            <w:pPr>
              <w:jc w:val="center"/>
              <w:rPr>
                <w:b/>
                <w:bCs/>
                <w:color w:val="000000"/>
              </w:rPr>
            </w:pPr>
            <w:r>
              <w:rPr>
                <w:b/>
                <w:bCs/>
                <w:color w:val="000000"/>
              </w:rPr>
              <w:t>-</w:t>
            </w:r>
          </w:p>
        </w:tc>
        <w:tc>
          <w:tcPr>
            <w:tcW w:w="1276" w:type="dxa"/>
            <w:gridSpan w:val="2"/>
            <w:vAlign w:val="center"/>
          </w:tcPr>
          <w:p w:rsidR="00BB011F" w:rsidRPr="00EF05D2" w:rsidRDefault="00BB011F" w:rsidP="001F31B6">
            <w:pPr>
              <w:jc w:val="center"/>
              <w:rPr>
                <w:b/>
                <w:bCs/>
                <w:color w:val="000000"/>
              </w:rPr>
            </w:pPr>
            <w:r w:rsidRPr="00EF05D2">
              <w:rPr>
                <w:b/>
                <w:bCs/>
                <w:color w:val="000000"/>
              </w:rPr>
              <w:t>270</w:t>
            </w:r>
            <w:r w:rsidR="001F31B6">
              <w:rPr>
                <w:b/>
                <w:bCs/>
                <w:color w:val="000000"/>
              </w:rPr>
              <w:t>0</w:t>
            </w:r>
            <w:r w:rsidRPr="00EF05D2">
              <w:rPr>
                <w:b/>
                <w:bCs/>
                <w:color w:val="000000"/>
              </w:rPr>
              <w:t>,0</w:t>
            </w:r>
            <w:r w:rsidR="000D5047">
              <w:rPr>
                <w:b/>
                <w:bCs/>
                <w:color w:val="000000"/>
              </w:rPr>
              <w:t>0</w:t>
            </w:r>
          </w:p>
        </w:tc>
        <w:tc>
          <w:tcPr>
            <w:tcW w:w="992" w:type="dxa"/>
            <w:vAlign w:val="center"/>
          </w:tcPr>
          <w:p w:rsidR="00BB011F" w:rsidRPr="00EF05D2" w:rsidRDefault="00BB011F" w:rsidP="005330C8">
            <w:pPr>
              <w:jc w:val="center"/>
              <w:rPr>
                <w:b/>
                <w:bCs/>
                <w:color w:val="000000"/>
              </w:rPr>
            </w:pPr>
            <w:r w:rsidRPr="00EF05D2">
              <w:rPr>
                <w:b/>
                <w:bCs/>
                <w:color w:val="000000"/>
              </w:rPr>
              <w:t>520,0</w:t>
            </w:r>
            <w:r w:rsidR="000D5047">
              <w:rPr>
                <w:b/>
                <w:bCs/>
                <w:color w:val="000000"/>
              </w:rPr>
              <w:t>0</w:t>
            </w:r>
          </w:p>
        </w:tc>
        <w:tc>
          <w:tcPr>
            <w:tcW w:w="993" w:type="dxa"/>
            <w:vAlign w:val="center"/>
          </w:tcPr>
          <w:p w:rsidR="00BB011F" w:rsidRPr="00EF05D2" w:rsidRDefault="00BB011F" w:rsidP="005330C8">
            <w:pPr>
              <w:jc w:val="center"/>
              <w:rPr>
                <w:b/>
                <w:bCs/>
                <w:color w:val="000000"/>
              </w:rPr>
            </w:pPr>
            <w:r w:rsidRPr="00EF05D2">
              <w:rPr>
                <w:b/>
                <w:bCs/>
                <w:color w:val="000000"/>
              </w:rPr>
              <w:t>525,0</w:t>
            </w:r>
            <w:r w:rsidR="000D5047">
              <w:rPr>
                <w:b/>
                <w:bCs/>
                <w:color w:val="000000"/>
              </w:rPr>
              <w:t>0</w:t>
            </w:r>
          </w:p>
        </w:tc>
        <w:tc>
          <w:tcPr>
            <w:tcW w:w="1134" w:type="dxa"/>
            <w:gridSpan w:val="2"/>
            <w:vAlign w:val="center"/>
          </w:tcPr>
          <w:p w:rsidR="00BB011F" w:rsidRPr="00EF05D2" w:rsidRDefault="00BB011F" w:rsidP="005330C8">
            <w:pPr>
              <w:jc w:val="center"/>
              <w:rPr>
                <w:b/>
                <w:bCs/>
                <w:color w:val="000000"/>
              </w:rPr>
            </w:pPr>
            <w:r w:rsidRPr="00EF05D2">
              <w:rPr>
                <w:b/>
                <w:bCs/>
                <w:color w:val="000000"/>
              </w:rPr>
              <w:t>545,0</w:t>
            </w:r>
            <w:r w:rsidR="000D5047">
              <w:rPr>
                <w:b/>
                <w:bCs/>
                <w:color w:val="000000"/>
              </w:rPr>
              <w:t>0</w:t>
            </w:r>
          </w:p>
        </w:tc>
        <w:tc>
          <w:tcPr>
            <w:tcW w:w="992" w:type="dxa"/>
            <w:vAlign w:val="center"/>
          </w:tcPr>
          <w:p w:rsidR="00BB011F" w:rsidRPr="00EF05D2" w:rsidRDefault="00BB011F" w:rsidP="001F31B6">
            <w:pPr>
              <w:jc w:val="center"/>
              <w:rPr>
                <w:b/>
                <w:bCs/>
                <w:color w:val="000000"/>
              </w:rPr>
            </w:pPr>
            <w:r w:rsidRPr="00EF05D2">
              <w:rPr>
                <w:b/>
                <w:bCs/>
                <w:color w:val="000000"/>
              </w:rPr>
              <w:t>555,</w:t>
            </w:r>
            <w:r w:rsidR="001F31B6">
              <w:rPr>
                <w:b/>
                <w:bCs/>
                <w:color w:val="000000"/>
              </w:rPr>
              <w:t>0</w:t>
            </w:r>
            <w:r w:rsidR="000D5047">
              <w:rPr>
                <w:b/>
                <w:bCs/>
                <w:color w:val="000000"/>
              </w:rPr>
              <w:t>0</w:t>
            </w:r>
          </w:p>
        </w:tc>
        <w:tc>
          <w:tcPr>
            <w:tcW w:w="988" w:type="dxa"/>
            <w:vAlign w:val="center"/>
          </w:tcPr>
          <w:p w:rsidR="00BB011F" w:rsidRPr="00EF05D2" w:rsidRDefault="00BB011F" w:rsidP="005330C8">
            <w:pPr>
              <w:jc w:val="center"/>
              <w:rPr>
                <w:b/>
                <w:bCs/>
                <w:color w:val="000000"/>
              </w:rPr>
            </w:pPr>
            <w:r w:rsidRPr="00EF05D2">
              <w:rPr>
                <w:b/>
                <w:bCs/>
                <w:color w:val="000000"/>
              </w:rPr>
              <w:t>5</w:t>
            </w:r>
            <w:r w:rsidR="001F31B6">
              <w:rPr>
                <w:b/>
                <w:bCs/>
                <w:color w:val="000000"/>
              </w:rPr>
              <w:t>55,0</w:t>
            </w:r>
            <w:r w:rsidR="000D5047">
              <w:rPr>
                <w:b/>
                <w:bCs/>
                <w:color w:val="000000"/>
              </w:rPr>
              <w:t>0</w:t>
            </w:r>
          </w:p>
        </w:tc>
        <w:tc>
          <w:tcPr>
            <w:tcW w:w="1280" w:type="dxa"/>
            <w:vMerge/>
            <w:vAlign w:val="center"/>
          </w:tcPr>
          <w:p w:rsidR="00BB011F" w:rsidRPr="00EF05D2" w:rsidRDefault="00BB011F" w:rsidP="005330C8">
            <w:pPr>
              <w:rPr>
                <w:b/>
                <w:bCs/>
                <w:color w:val="000000"/>
              </w:rPr>
            </w:pPr>
          </w:p>
        </w:tc>
        <w:tc>
          <w:tcPr>
            <w:tcW w:w="2130" w:type="dxa"/>
            <w:vMerge/>
            <w:vAlign w:val="center"/>
          </w:tcPr>
          <w:p w:rsidR="00BB011F" w:rsidRPr="00EF05D2" w:rsidRDefault="00BB011F" w:rsidP="005330C8"/>
        </w:tc>
      </w:tr>
    </w:tbl>
    <w:p w:rsidR="00BB011F" w:rsidRPr="00EF05D2" w:rsidRDefault="00BB011F" w:rsidP="005330C8">
      <w:pPr>
        <w:pStyle w:val="ConsPlusNormal"/>
        <w:jc w:val="center"/>
        <w:rPr>
          <w:rFonts w:ascii="Times New Roman" w:hAnsi="Times New Roman"/>
          <w:sz w:val="24"/>
          <w:szCs w:val="24"/>
        </w:rPr>
      </w:pPr>
    </w:p>
    <w:p w:rsidR="00BB011F" w:rsidRPr="00EF05D2" w:rsidRDefault="00BB011F" w:rsidP="005330C8">
      <w:pPr>
        <w:pStyle w:val="ConsPlusNormal"/>
        <w:spacing w:line="276" w:lineRule="auto"/>
        <w:ind w:firstLine="851"/>
        <w:jc w:val="both"/>
        <w:rPr>
          <w:rFonts w:ascii="Times New Roman" w:hAnsi="Times New Roman"/>
          <w:sz w:val="24"/>
          <w:szCs w:val="24"/>
        </w:rPr>
      </w:pPr>
    </w:p>
    <w:p w:rsidR="00BB011F" w:rsidRPr="009A6BD9" w:rsidRDefault="00BB011F" w:rsidP="00C0706B">
      <w:pPr>
        <w:pStyle w:val="ConsPlusNormal"/>
        <w:jc w:val="center"/>
        <w:rPr>
          <w:rFonts w:ascii="Times New Roman" w:hAnsi="Times New Roman"/>
          <w:sz w:val="24"/>
          <w:szCs w:val="24"/>
        </w:rPr>
      </w:pPr>
      <w:r w:rsidRPr="00EA7D8C">
        <w:rPr>
          <w:bCs/>
        </w:rPr>
        <w:t xml:space="preserve"> </w:t>
      </w:r>
      <w:r w:rsidRPr="009A6BD9">
        <w:rPr>
          <w:rFonts w:ascii="Times New Roman" w:hAnsi="Times New Roman"/>
          <w:sz w:val="24"/>
          <w:szCs w:val="24"/>
        </w:rPr>
        <w:t>Подпрограмма 3 "Эффективное местное самоуправление Московской области".</w:t>
      </w:r>
    </w:p>
    <w:p w:rsidR="00BB011F" w:rsidRPr="009A6BD9" w:rsidRDefault="00BB011F" w:rsidP="00C0706B">
      <w:pPr>
        <w:autoSpaceDE w:val="0"/>
        <w:autoSpaceDN w:val="0"/>
        <w:adjustRightInd w:val="0"/>
        <w:spacing w:before="120" w:after="120"/>
        <w:jc w:val="center"/>
        <w:rPr>
          <w:b/>
          <w:bCs/>
        </w:rPr>
      </w:pPr>
    </w:p>
    <w:p w:rsidR="00BB011F" w:rsidRPr="009A6BD9" w:rsidRDefault="007B6016" w:rsidP="00C0706B">
      <w:pPr>
        <w:pStyle w:val="ConsPlusNormal"/>
        <w:rPr>
          <w:rFonts w:ascii="Times New Roman" w:hAnsi="Times New Roman"/>
          <w:sz w:val="24"/>
          <w:szCs w:val="24"/>
        </w:rPr>
      </w:pPr>
      <w:r>
        <w:rPr>
          <w:bCs/>
        </w:rPr>
        <w:t>7.4</w:t>
      </w:r>
      <w:r w:rsidR="00BB011F" w:rsidRPr="009A6BD9">
        <w:rPr>
          <w:bCs/>
        </w:rPr>
        <w:t xml:space="preserve">. Паспорт </w:t>
      </w:r>
      <w:proofErr w:type="gramStart"/>
      <w:r w:rsidR="00BB011F" w:rsidRPr="009A6BD9">
        <w:rPr>
          <w:bCs/>
        </w:rPr>
        <w:t xml:space="preserve">подпрограммы  </w:t>
      </w:r>
      <w:r w:rsidR="00BB011F" w:rsidRPr="009A6BD9">
        <w:rPr>
          <w:rFonts w:ascii="Times New Roman" w:hAnsi="Times New Roman"/>
          <w:sz w:val="24"/>
          <w:szCs w:val="24"/>
        </w:rPr>
        <w:t>3</w:t>
      </w:r>
      <w:proofErr w:type="gramEnd"/>
      <w:r w:rsidR="00BB011F" w:rsidRPr="009A6BD9">
        <w:rPr>
          <w:rFonts w:ascii="Times New Roman" w:hAnsi="Times New Roman"/>
          <w:sz w:val="24"/>
          <w:szCs w:val="24"/>
        </w:rPr>
        <w:t xml:space="preserve"> "Эффективное местное самоуправление Московской области".</w:t>
      </w:r>
    </w:p>
    <w:p w:rsidR="00BB011F" w:rsidRPr="009A6BD9" w:rsidRDefault="00BB011F" w:rsidP="00C0706B">
      <w:pPr>
        <w:autoSpaceDE w:val="0"/>
        <w:autoSpaceDN w:val="0"/>
        <w:adjustRightInd w:val="0"/>
        <w:spacing w:before="120" w:after="120"/>
        <w:jc w:val="center"/>
        <w:rPr>
          <w:bCs/>
        </w:rPr>
      </w:pP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897"/>
        <w:gridCol w:w="1843"/>
        <w:gridCol w:w="2345"/>
        <w:gridCol w:w="1165"/>
        <w:gridCol w:w="972"/>
        <w:gridCol w:w="1115"/>
        <w:gridCol w:w="1250"/>
        <w:gridCol w:w="1527"/>
        <w:gridCol w:w="1250"/>
      </w:tblGrid>
      <w:tr w:rsidR="00BB011F" w:rsidRPr="009A6BD9" w:rsidTr="0063139B">
        <w:trPr>
          <w:trHeight w:val="554"/>
        </w:trPr>
        <w:tc>
          <w:tcPr>
            <w:tcW w:w="2897" w:type="dxa"/>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Муниципальный заказчик подпрограммы</w:t>
            </w:r>
          </w:p>
        </w:tc>
        <w:tc>
          <w:tcPr>
            <w:tcW w:w="11467" w:type="dxa"/>
            <w:gridSpan w:val="8"/>
          </w:tcPr>
          <w:p w:rsidR="00BB011F" w:rsidRPr="009A6BD9" w:rsidRDefault="00BB011F" w:rsidP="0063139B">
            <w:pPr>
              <w:pStyle w:val="ConsPlusCell"/>
              <w:rPr>
                <w:color w:val="000000"/>
              </w:rPr>
            </w:pPr>
            <w:r w:rsidRPr="009A6BD9">
              <w:rPr>
                <w:color w:val="000000"/>
              </w:rPr>
              <w:t>Отдел по культуре, делам молодёжи, спорту и туризму администрации городского округа Лотошино</w:t>
            </w:r>
          </w:p>
        </w:tc>
      </w:tr>
      <w:tr w:rsidR="00BB011F" w:rsidRPr="009A6BD9" w:rsidTr="0063139B">
        <w:trPr>
          <w:trHeight w:val="374"/>
        </w:trPr>
        <w:tc>
          <w:tcPr>
            <w:tcW w:w="2897" w:type="dxa"/>
            <w:vMerge w:val="restart"/>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Главный распорядитель бюджетных средств</w:t>
            </w:r>
          </w:p>
        </w:tc>
        <w:tc>
          <w:tcPr>
            <w:tcW w:w="2345" w:type="dxa"/>
            <w:vMerge w:val="restart"/>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Источник финансирования</w:t>
            </w:r>
          </w:p>
        </w:tc>
        <w:tc>
          <w:tcPr>
            <w:tcW w:w="7279" w:type="dxa"/>
            <w:gridSpan w:val="6"/>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Расходы (тыс. рублей)</w:t>
            </w:r>
          </w:p>
        </w:tc>
      </w:tr>
      <w:tr w:rsidR="00BB011F" w:rsidRPr="009A6BD9" w:rsidTr="0063139B">
        <w:trPr>
          <w:trHeight w:val="144"/>
        </w:trPr>
        <w:tc>
          <w:tcPr>
            <w:tcW w:w="2897" w:type="dxa"/>
            <w:vMerge/>
          </w:tcPr>
          <w:p w:rsidR="00BB011F" w:rsidRPr="009A6BD9" w:rsidRDefault="00BB011F" w:rsidP="0063139B"/>
        </w:tc>
        <w:tc>
          <w:tcPr>
            <w:tcW w:w="1843" w:type="dxa"/>
            <w:vMerge/>
          </w:tcPr>
          <w:p w:rsidR="00BB011F" w:rsidRPr="009A6BD9" w:rsidRDefault="00BB011F" w:rsidP="0063139B"/>
        </w:tc>
        <w:tc>
          <w:tcPr>
            <w:tcW w:w="2345" w:type="dxa"/>
            <w:vMerge/>
          </w:tcPr>
          <w:p w:rsidR="00BB011F" w:rsidRPr="009A6BD9" w:rsidRDefault="00BB011F" w:rsidP="0063139B"/>
        </w:tc>
        <w:tc>
          <w:tcPr>
            <w:tcW w:w="1165" w:type="dxa"/>
          </w:tcPr>
          <w:p w:rsidR="00BB011F" w:rsidRPr="009A6BD9" w:rsidRDefault="00BB011F" w:rsidP="0063139B">
            <w:pPr>
              <w:pStyle w:val="ConsPlusNormal"/>
              <w:jc w:val="center"/>
              <w:rPr>
                <w:rFonts w:ascii="Times New Roman" w:hAnsi="Times New Roman"/>
                <w:sz w:val="24"/>
                <w:szCs w:val="24"/>
              </w:rPr>
            </w:pPr>
            <w:r w:rsidRPr="009A6BD9">
              <w:rPr>
                <w:rFonts w:ascii="Times New Roman" w:hAnsi="Times New Roman"/>
                <w:sz w:val="24"/>
                <w:szCs w:val="24"/>
              </w:rPr>
              <w:t>2020</w:t>
            </w:r>
          </w:p>
        </w:tc>
        <w:tc>
          <w:tcPr>
            <w:tcW w:w="972" w:type="dxa"/>
          </w:tcPr>
          <w:p w:rsidR="00BB011F" w:rsidRPr="009A6BD9" w:rsidRDefault="00BB011F" w:rsidP="0063139B">
            <w:pPr>
              <w:pStyle w:val="ConsPlusNormal"/>
              <w:jc w:val="center"/>
              <w:rPr>
                <w:rFonts w:ascii="Times New Roman" w:hAnsi="Times New Roman"/>
                <w:sz w:val="24"/>
                <w:szCs w:val="24"/>
              </w:rPr>
            </w:pPr>
            <w:r w:rsidRPr="009A6BD9">
              <w:rPr>
                <w:rFonts w:ascii="Times New Roman" w:hAnsi="Times New Roman"/>
                <w:sz w:val="24"/>
                <w:szCs w:val="24"/>
              </w:rPr>
              <w:t>2021</w:t>
            </w:r>
          </w:p>
        </w:tc>
        <w:tc>
          <w:tcPr>
            <w:tcW w:w="1115" w:type="dxa"/>
          </w:tcPr>
          <w:p w:rsidR="00BB011F" w:rsidRPr="009A6BD9" w:rsidRDefault="00BB011F" w:rsidP="0063139B">
            <w:pPr>
              <w:pStyle w:val="ConsPlusNormal"/>
              <w:jc w:val="center"/>
              <w:rPr>
                <w:rFonts w:ascii="Times New Roman" w:hAnsi="Times New Roman"/>
                <w:sz w:val="24"/>
                <w:szCs w:val="24"/>
              </w:rPr>
            </w:pPr>
            <w:r w:rsidRPr="009A6BD9">
              <w:rPr>
                <w:rFonts w:ascii="Times New Roman" w:hAnsi="Times New Roman"/>
                <w:sz w:val="24"/>
                <w:szCs w:val="24"/>
              </w:rPr>
              <w:t>2022</w:t>
            </w:r>
          </w:p>
        </w:tc>
        <w:tc>
          <w:tcPr>
            <w:tcW w:w="1250" w:type="dxa"/>
          </w:tcPr>
          <w:p w:rsidR="00BB011F" w:rsidRPr="009A6BD9" w:rsidRDefault="00BB011F" w:rsidP="0063139B">
            <w:pPr>
              <w:pStyle w:val="ConsPlusNormal"/>
              <w:jc w:val="center"/>
              <w:rPr>
                <w:rFonts w:ascii="Times New Roman" w:hAnsi="Times New Roman"/>
                <w:sz w:val="24"/>
                <w:szCs w:val="24"/>
              </w:rPr>
            </w:pPr>
            <w:r w:rsidRPr="009A6BD9">
              <w:rPr>
                <w:rFonts w:ascii="Times New Roman" w:hAnsi="Times New Roman"/>
                <w:sz w:val="24"/>
                <w:szCs w:val="24"/>
              </w:rPr>
              <w:t>2023</w:t>
            </w:r>
          </w:p>
        </w:tc>
        <w:tc>
          <w:tcPr>
            <w:tcW w:w="1527" w:type="dxa"/>
          </w:tcPr>
          <w:p w:rsidR="00BB011F" w:rsidRPr="009A6BD9" w:rsidRDefault="00BB011F" w:rsidP="0063139B">
            <w:pPr>
              <w:pStyle w:val="ConsPlusNormal"/>
              <w:jc w:val="center"/>
              <w:rPr>
                <w:rFonts w:ascii="Times New Roman" w:hAnsi="Times New Roman"/>
                <w:sz w:val="24"/>
                <w:szCs w:val="24"/>
              </w:rPr>
            </w:pPr>
            <w:r w:rsidRPr="009A6BD9">
              <w:rPr>
                <w:rFonts w:ascii="Times New Roman" w:hAnsi="Times New Roman"/>
                <w:sz w:val="24"/>
                <w:szCs w:val="24"/>
              </w:rPr>
              <w:t>2024</w:t>
            </w:r>
          </w:p>
        </w:tc>
        <w:tc>
          <w:tcPr>
            <w:tcW w:w="1250" w:type="dxa"/>
          </w:tcPr>
          <w:p w:rsidR="00BB011F" w:rsidRPr="009A6BD9" w:rsidRDefault="00BB011F" w:rsidP="0063139B">
            <w:pPr>
              <w:pStyle w:val="ConsPlusNormal"/>
              <w:jc w:val="center"/>
              <w:rPr>
                <w:rFonts w:ascii="Times New Roman" w:hAnsi="Times New Roman"/>
                <w:sz w:val="24"/>
                <w:szCs w:val="24"/>
              </w:rPr>
            </w:pPr>
            <w:r w:rsidRPr="009A6BD9">
              <w:rPr>
                <w:rFonts w:ascii="Times New Roman" w:hAnsi="Times New Roman"/>
                <w:sz w:val="24"/>
                <w:szCs w:val="24"/>
              </w:rPr>
              <w:t>Итого</w:t>
            </w:r>
          </w:p>
        </w:tc>
      </w:tr>
      <w:tr w:rsidR="00BB011F" w:rsidRPr="009A6BD9" w:rsidTr="00DC1A2B">
        <w:trPr>
          <w:trHeight w:val="144"/>
        </w:trPr>
        <w:tc>
          <w:tcPr>
            <w:tcW w:w="2897" w:type="dxa"/>
            <w:vMerge/>
          </w:tcPr>
          <w:p w:rsidR="00BB011F" w:rsidRPr="009A6BD9" w:rsidRDefault="00BB011F" w:rsidP="0063139B">
            <w:pPr>
              <w:pStyle w:val="ConsPlusNormal"/>
              <w:rPr>
                <w:rFonts w:ascii="Times New Roman" w:hAnsi="Times New Roman"/>
                <w:sz w:val="24"/>
                <w:szCs w:val="24"/>
              </w:rPr>
            </w:pPr>
          </w:p>
        </w:tc>
        <w:tc>
          <w:tcPr>
            <w:tcW w:w="1843" w:type="dxa"/>
            <w:vMerge w:val="restart"/>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Администрация городского округа Лотошино</w:t>
            </w:r>
          </w:p>
        </w:tc>
        <w:tc>
          <w:tcPr>
            <w:tcW w:w="2345" w:type="dxa"/>
          </w:tcPr>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Всего:</w:t>
            </w:r>
          </w:p>
          <w:p w:rsidR="00BB011F" w:rsidRPr="009A6BD9" w:rsidRDefault="00BB011F" w:rsidP="0063139B">
            <w:pPr>
              <w:pStyle w:val="ConsPlusNormal"/>
              <w:rPr>
                <w:rFonts w:ascii="Times New Roman" w:hAnsi="Times New Roman"/>
                <w:sz w:val="24"/>
                <w:szCs w:val="24"/>
              </w:rPr>
            </w:pPr>
            <w:r w:rsidRPr="009A6BD9">
              <w:rPr>
                <w:rFonts w:ascii="Times New Roman" w:hAnsi="Times New Roman"/>
                <w:sz w:val="24"/>
                <w:szCs w:val="24"/>
              </w:rPr>
              <w:t>в том числе:</w:t>
            </w:r>
          </w:p>
        </w:tc>
        <w:tc>
          <w:tcPr>
            <w:tcW w:w="1165" w:type="dxa"/>
            <w:vAlign w:val="center"/>
          </w:tcPr>
          <w:p w:rsidR="00BB011F" w:rsidRPr="009A6BD9" w:rsidRDefault="00E34BD9" w:rsidP="00E34BD9">
            <w:pPr>
              <w:jc w:val="center"/>
            </w:pPr>
            <w:r>
              <w:t>4935,0</w:t>
            </w:r>
            <w:r w:rsidR="00BB011F" w:rsidRPr="009A6BD9">
              <w:t>0</w:t>
            </w:r>
          </w:p>
        </w:tc>
        <w:tc>
          <w:tcPr>
            <w:tcW w:w="972" w:type="dxa"/>
            <w:vAlign w:val="center"/>
          </w:tcPr>
          <w:p w:rsidR="00BB011F" w:rsidRPr="009A6BD9" w:rsidRDefault="00D3450D" w:rsidP="009314E9">
            <w:pPr>
              <w:jc w:val="center"/>
            </w:pPr>
            <w:r>
              <w:t>0,00</w:t>
            </w:r>
          </w:p>
        </w:tc>
        <w:tc>
          <w:tcPr>
            <w:tcW w:w="1115" w:type="dxa"/>
          </w:tcPr>
          <w:p w:rsidR="00BB011F" w:rsidRPr="009A6BD9" w:rsidRDefault="00BB011F" w:rsidP="009314E9">
            <w:pPr>
              <w:jc w:val="center"/>
            </w:pPr>
          </w:p>
          <w:p w:rsidR="00BB011F" w:rsidRPr="009A6BD9" w:rsidRDefault="00D3450D" w:rsidP="009314E9">
            <w:pPr>
              <w:jc w:val="center"/>
            </w:pPr>
            <w:r>
              <w:t>0,00</w:t>
            </w:r>
          </w:p>
          <w:p w:rsidR="00BB011F" w:rsidRPr="009A6BD9" w:rsidRDefault="00BB011F" w:rsidP="009314E9">
            <w:pPr>
              <w:jc w:val="center"/>
            </w:pPr>
          </w:p>
        </w:tc>
        <w:tc>
          <w:tcPr>
            <w:tcW w:w="1250" w:type="dxa"/>
          </w:tcPr>
          <w:p w:rsidR="00BB011F" w:rsidRPr="009A6BD9" w:rsidRDefault="00BB011F" w:rsidP="009314E9">
            <w:pPr>
              <w:jc w:val="center"/>
            </w:pPr>
          </w:p>
          <w:p w:rsidR="00BB011F" w:rsidRPr="009A6BD9" w:rsidRDefault="00D3450D" w:rsidP="009314E9">
            <w:pPr>
              <w:jc w:val="center"/>
            </w:pPr>
            <w:r>
              <w:t>0,00</w:t>
            </w:r>
          </w:p>
          <w:p w:rsidR="00BB011F" w:rsidRPr="009A6BD9" w:rsidRDefault="00BB011F" w:rsidP="009314E9">
            <w:pPr>
              <w:jc w:val="center"/>
            </w:pPr>
          </w:p>
        </w:tc>
        <w:tc>
          <w:tcPr>
            <w:tcW w:w="1527" w:type="dxa"/>
          </w:tcPr>
          <w:p w:rsidR="00BB011F" w:rsidRPr="009A6BD9" w:rsidRDefault="00BB011F" w:rsidP="009314E9">
            <w:pPr>
              <w:jc w:val="center"/>
            </w:pPr>
          </w:p>
          <w:p w:rsidR="00BB011F" w:rsidRPr="009A6BD9" w:rsidRDefault="00D3450D" w:rsidP="009314E9">
            <w:pPr>
              <w:jc w:val="center"/>
            </w:pPr>
            <w:r>
              <w:t>0,00</w:t>
            </w:r>
          </w:p>
        </w:tc>
        <w:tc>
          <w:tcPr>
            <w:tcW w:w="1250" w:type="dxa"/>
          </w:tcPr>
          <w:p w:rsidR="00BB011F" w:rsidRPr="009A6BD9" w:rsidRDefault="00BB011F" w:rsidP="009314E9">
            <w:pPr>
              <w:jc w:val="center"/>
              <w:rPr>
                <w:b/>
              </w:rPr>
            </w:pPr>
          </w:p>
          <w:p w:rsidR="00BB011F" w:rsidRPr="000D5047" w:rsidRDefault="00E34BD9" w:rsidP="00E34BD9">
            <w:pPr>
              <w:jc w:val="center"/>
              <w:rPr>
                <w:b/>
              </w:rPr>
            </w:pPr>
            <w:r w:rsidRPr="000D5047">
              <w:rPr>
                <w:b/>
              </w:rPr>
              <w:t>4935</w:t>
            </w:r>
            <w:r w:rsidR="00BB011F" w:rsidRPr="000D5047">
              <w:rPr>
                <w:b/>
              </w:rPr>
              <w:t>,</w:t>
            </w:r>
            <w:r w:rsidRPr="000D5047">
              <w:rPr>
                <w:b/>
              </w:rPr>
              <w:t>0</w:t>
            </w:r>
            <w:r w:rsidR="00BB011F" w:rsidRPr="000D5047">
              <w:rPr>
                <w:b/>
              </w:rPr>
              <w:t>0</w:t>
            </w:r>
          </w:p>
        </w:tc>
      </w:tr>
      <w:tr w:rsidR="00BB011F" w:rsidRPr="009A6BD9" w:rsidTr="0063139B">
        <w:trPr>
          <w:trHeight w:val="144"/>
        </w:trPr>
        <w:tc>
          <w:tcPr>
            <w:tcW w:w="2897" w:type="dxa"/>
            <w:vMerge/>
          </w:tcPr>
          <w:p w:rsidR="00BB011F" w:rsidRPr="009A6BD9" w:rsidRDefault="00BB011F" w:rsidP="0063139B">
            <w:pPr>
              <w:pStyle w:val="ConsPlusNormal"/>
              <w:rPr>
                <w:rFonts w:ascii="Times New Roman" w:hAnsi="Times New Roman"/>
                <w:sz w:val="24"/>
                <w:szCs w:val="24"/>
              </w:rPr>
            </w:pPr>
          </w:p>
        </w:tc>
        <w:tc>
          <w:tcPr>
            <w:tcW w:w="1843" w:type="dxa"/>
            <w:vMerge/>
          </w:tcPr>
          <w:p w:rsidR="00BB011F" w:rsidRPr="009A6BD9" w:rsidRDefault="00BB011F" w:rsidP="0063139B">
            <w:pPr>
              <w:pStyle w:val="ConsPlusNormal"/>
              <w:rPr>
                <w:rFonts w:ascii="Times New Roman" w:hAnsi="Times New Roman"/>
                <w:sz w:val="24"/>
                <w:szCs w:val="24"/>
              </w:rPr>
            </w:pPr>
          </w:p>
        </w:tc>
        <w:tc>
          <w:tcPr>
            <w:tcW w:w="2345" w:type="dxa"/>
          </w:tcPr>
          <w:p w:rsidR="00BB011F" w:rsidRPr="009A6BD9" w:rsidRDefault="00BB011F" w:rsidP="0063139B">
            <w:pPr>
              <w:rPr>
                <w:color w:val="000000"/>
              </w:rPr>
            </w:pPr>
            <w:r w:rsidRPr="009A6BD9">
              <w:rPr>
                <w:color w:val="000000"/>
              </w:rPr>
              <w:t>Средства бюджета Московской области</w:t>
            </w:r>
          </w:p>
        </w:tc>
        <w:tc>
          <w:tcPr>
            <w:tcW w:w="1165" w:type="dxa"/>
          </w:tcPr>
          <w:p w:rsidR="00BB011F" w:rsidRPr="009A6BD9" w:rsidRDefault="00E34BD9" w:rsidP="00E34BD9">
            <w:pPr>
              <w:jc w:val="center"/>
            </w:pPr>
            <w:r>
              <w:t>4649</w:t>
            </w:r>
            <w:r w:rsidR="00BB011F" w:rsidRPr="009A6BD9">
              <w:t>,</w:t>
            </w:r>
            <w:r>
              <w:t>9</w:t>
            </w:r>
            <w:r w:rsidR="00BB011F" w:rsidRPr="009A6BD9">
              <w:t>0</w:t>
            </w:r>
          </w:p>
        </w:tc>
        <w:tc>
          <w:tcPr>
            <w:tcW w:w="972" w:type="dxa"/>
          </w:tcPr>
          <w:p w:rsidR="00BB011F" w:rsidRPr="009A6BD9" w:rsidRDefault="00BB011F" w:rsidP="0063139B">
            <w:pPr>
              <w:jc w:val="center"/>
            </w:pPr>
            <w:r w:rsidRPr="009A6BD9">
              <w:t>0,0</w:t>
            </w:r>
            <w:r w:rsidR="00D3450D">
              <w:t>0</w:t>
            </w:r>
          </w:p>
        </w:tc>
        <w:tc>
          <w:tcPr>
            <w:tcW w:w="1115" w:type="dxa"/>
          </w:tcPr>
          <w:p w:rsidR="00BB011F" w:rsidRPr="009A6BD9" w:rsidRDefault="00BB011F" w:rsidP="0063139B">
            <w:pPr>
              <w:jc w:val="center"/>
            </w:pPr>
            <w:r w:rsidRPr="009A6BD9">
              <w:t>0,0</w:t>
            </w:r>
            <w:r w:rsidR="00D3450D">
              <w:t>0</w:t>
            </w:r>
          </w:p>
        </w:tc>
        <w:tc>
          <w:tcPr>
            <w:tcW w:w="1250" w:type="dxa"/>
          </w:tcPr>
          <w:p w:rsidR="00BB011F" w:rsidRPr="009A6BD9" w:rsidRDefault="00BB011F" w:rsidP="0063139B">
            <w:pPr>
              <w:jc w:val="center"/>
            </w:pPr>
            <w:r w:rsidRPr="009A6BD9">
              <w:t>0,0</w:t>
            </w:r>
            <w:r w:rsidR="00D3450D">
              <w:t>0</w:t>
            </w:r>
          </w:p>
        </w:tc>
        <w:tc>
          <w:tcPr>
            <w:tcW w:w="1527" w:type="dxa"/>
          </w:tcPr>
          <w:p w:rsidR="00BB011F" w:rsidRPr="009A6BD9" w:rsidRDefault="00BB011F" w:rsidP="0063139B">
            <w:pPr>
              <w:jc w:val="center"/>
            </w:pPr>
            <w:r w:rsidRPr="009A6BD9">
              <w:t>0,0</w:t>
            </w:r>
            <w:r w:rsidR="00D3450D">
              <w:t>0</w:t>
            </w:r>
          </w:p>
        </w:tc>
        <w:tc>
          <w:tcPr>
            <w:tcW w:w="1250" w:type="dxa"/>
          </w:tcPr>
          <w:p w:rsidR="00BB011F" w:rsidRPr="009A6BD9" w:rsidRDefault="00E34BD9" w:rsidP="0063139B">
            <w:pPr>
              <w:jc w:val="center"/>
              <w:rPr>
                <w:b/>
              </w:rPr>
            </w:pPr>
            <w:r>
              <w:rPr>
                <w:b/>
              </w:rPr>
              <w:t>4649,9</w:t>
            </w:r>
            <w:r w:rsidR="00BB011F" w:rsidRPr="009A6BD9">
              <w:rPr>
                <w:b/>
              </w:rPr>
              <w:t>0</w:t>
            </w:r>
          </w:p>
        </w:tc>
      </w:tr>
      <w:tr w:rsidR="00BB011F" w:rsidRPr="009A6BD9" w:rsidTr="002308AF">
        <w:trPr>
          <w:trHeight w:val="841"/>
        </w:trPr>
        <w:tc>
          <w:tcPr>
            <w:tcW w:w="2897" w:type="dxa"/>
            <w:vMerge/>
          </w:tcPr>
          <w:p w:rsidR="00BB011F" w:rsidRPr="009A6BD9" w:rsidRDefault="00BB011F" w:rsidP="0063139B"/>
        </w:tc>
        <w:tc>
          <w:tcPr>
            <w:tcW w:w="1843" w:type="dxa"/>
            <w:vMerge/>
          </w:tcPr>
          <w:p w:rsidR="00BB011F" w:rsidRPr="009A6BD9" w:rsidRDefault="00BB011F" w:rsidP="0063139B"/>
        </w:tc>
        <w:tc>
          <w:tcPr>
            <w:tcW w:w="2345" w:type="dxa"/>
          </w:tcPr>
          <w:p w:rsidR="00BB011F" w:rsidRPr="009A6BD9" w:rsidRDefault="00BB011F" w:rsidP="0063139B">
            <w:pPr>
              <w:rPr>
                <w:color w:val="000000"/>
              </w:rPr>
            </w:pPr>
            <w:r w:rsidRPr="009A6BD9">
              <w:rPr>
                <w:color w:val="000000"/>
              </w:rPr>
              <w:t>Средства муниципального бюджета</w:t>
            </w:r>
          </w:p>
        </w:tc>
        <w:tc>
          <w:tcPr>
            <w:tcW w:w="1165" w:type="dxa"/>
            <w:vAlign w:val="center"/>
          </w:tcPr>
          <w:p w:rsidR="00BB011F" w:rsidRPr="009A6BD9" w:rsidRDefault="00BB011F" w:rsidP="00E34BD9">
            <w:pPr>
              <w:jc w:val="center"/>
            </w:pPr>
            <w:r w:rsidRPr="009A6BD9">
              <w:t>2</w:t>
            </w:r>
            <w:r w:rsidR="00E34BD9">
              <w:t>85</w:t>
            </w:r>
            <w:r w:rsidRPr="009A6BD9">
              <w:t>,</w:t>
            </w:r>
            <w:r w:rsidR="00E34BD9">
              <w:t>1</w:t>
            </w:r>
            <w:r w:rsidRPr="009A6BD9">
              <w:t>0</w:t>
            </w:r>
          </w:p>
        </w:tc>
        <w:tc>
          <w:tcPr>
            <w:tcW w:w="972" w:type="dxa"/>
            <w:vAlign w:val="center"/>
          </w:tcPr>
          <w:p w:rsidR="00BB011F" w:rsidRPr="009A6BD9" w:rsidRDefault="00D3450D" w:rsidP="0063139B">
            <w:pPr>
              <w:jc w:val="center"/>
            </w:pPr>
            <w:r>
              <w:t>0,00</w:t>
            </w:r>
          </w:p>
        </w:tc>
        <w:tc>
          <w:tcPr>
            <w:tcW w:w="1115" w:type="dxa"/>
          </w:tcPr>
          <w:p w:rsidR="00BB011F" w:rsidRPr="009A6BD9" w:rsidRDefault="00BB011F" w:rsidP="0063139B">
            <w:pPr>
              <w:jc w:val="center"/>
            </w:pPr>
          </w:p>
          <w:p w:rsidR="00BB011F" w:rsidRPr="009A6BD9" w:rsidRDefault="00D3450D" w:rsidP="0063139B">
            <w:pPr>
              <w:jc w:val="center"/>
            </w:pPr>
            <w:r>
              <w:t>0,00</w:t>
            </w:r>
          </w:p>
          <w:p w:rsidR="00BB011F" w:rsidRPr="009A6BD9" w:rsidRDefault="00BB011F" w:rsidP="0063139B">
            <w:pPr>
              <w:jc w:val="center"/>
            </w:pPr>
          </w:p>
        </w:tc>
        <w:tc>
          <w:tcPr>
            <w:tcW w:w="1250" w:type="dxa"/>
          </w:tcPr>
          <w:p w:rsidR="00BB011F" w:rsidRPr="009A6BD9" w:rsidRDefault="00BB011F" w:rsidP="0063139B">
            <w:pPr>
              <w:jc w:val="center"/>
            </w:pPr>
          </w:p>
          <w:p w:rsidR="00BB011F" w:rsidRPr="009A6BD9" w:rsidRDefault="00D3450D" w:rsidP="0063139B">
            <w:pPr>
              <w:jc w:val="center"/>
            </w:pPr>
            <w:r>
              <w:t>0,00</w:t>
            </w:r>
          </w:p>
          <w:p w:rsidR="00BB011F" w:rsidRPr="009A6BD9" w:rsidRDefault="00BB011F" w:rsidP="0063139B">
            <w:pPr>
              <w:jc w:val="center"/>
            </w:pPr>
          </w:p>
        </w:tc>
        <w:tc>
          <w:tcPr>
            <w:tcW w:w="1527" w:type="dxa"/>
          </w:tcPr>
          <w:p w:rsidR="00BB011F" w:rsidRPr="009A6BD9" w:rsidRDefault="00BB011F" w:rsidP="0063139B">
            <w:pPr>
              <w:jc w:val="center"/>
            </w:pPr>
          </w:p>
          <w:p w:rsidR="00BB011F" w:rsidRPr="009A6BD9" w:rsidRDefault="00D3450D" w:rsidP="0063139B">
            <w:pPr>
              <w:jc w:val="center"/>
            </w:pPr>
            <w:r>
              <w:t>0,00</w:t>
            </w:r>
          </w:p>
        </w:tc>
        <w:tc>
          <w:tcPr>
            <w:tcW w:w="1250" w:type="dxa"/>
          </w:tcPr>
          <w:p w:rsidR="00BB011F" w:rsidRPr="000D5047" w:rsidRDefault="00BB011F" w:rsidP="0063139B">
            <w:pPr>
              <w:jc w:val="center"/>
              <w:rPr>
                <w:b/>
              </w:rPr>
            </w:pPr>
          </w:p>
          <w:p w:rsidR="00BB011F" w:rsidRPr="000D5047" w:rsidRDefault="00BB011F" w:rsidP="00E34BD9">
            <w:pPr>
              <w:jc w:val="center"/>
              <w:rPr>
                <w:b/>
              </w:rPr>
            </w:pPr>
            <w:r w:rsidRPr="000D5047">
              <w:rPr>
                <w:b/>
              </w:rPr>
              <w:t>2</w:t>
            </w:r>
            <w:r w:rsidR="00E34BD9" w:rsidRPr="000D5047">
              <w:rPr>
                <w:b/>
              </w:rPr>
              <w:t>85,1</w:t>
            </w:r>
            <w:r w:rsidRPr="000D5047">
              <w:rPr>
                <w:b/>
              </w:rPr>
              <w:t>0</w:t>
            </w:r>
          </w:p>
        </w:tc>
      </w:tr>
      <w:tr w:rsidR="00BB011F" w:rsidRPr="00C0706B" w:rsidTr="00614394">
        <w:trPr>
          <w:trHeight w:val="144"/>
        </w:trPr>
        <w:tc>
          <w:tcPr>
            <w:tcW w:w="2897" w:type="dxa"/>
            <w:vMerge/>
          </w:tcPr>
          <w:p w:rsidR="00BB011F" w:rsidRPr="009A6BD9" w:rsidRDefault="00BB011F" w:rsidP="0063139B"/>
        </w:tc>
        <w:tc>
          <w:tcPr>
            <w:tcW w:w="1843" w:type="dxa"/>
            <w:vMerge/>
          </w:tcPr>
          <w:p w:rsidR="00BB011F" w:rsidRPr="009A6BD9" w:rsidRDefault="00BB011F" w:rsidP="0063139B"/>
        </w:tc>
        <w:tc>
          <w:tcPr>
            <w:tcW w:w="2345" w:type="dxa"/>
          </w:tcPr>
          <w:p w:rsidR="00BB011F" w:rsidRPr="009A6BD9" w:rsidRDefault="00BB011F" w:rsidP="0063139B">
            <w:pPr>
              <w:rPr>
                <w:color w:val="000000"/>
              </w:rPr>
            </w:pPr>
            <w:r w:rsidRPr="009A6BD9">
              <w:rPr>
                <w:color w:val="000000"/>
              </w:rPr>
              <w:t>Внебюджетные источники</w:t>
            </w:r>
          </w:p>
        </w:tc>
        <w:tc>
          <w:tcPr>
            <w:tcW w:w="1165" w:type="dxa"/>
          </w:tcPr>
          <w:p w:rsidR="00BB011F" w:rsidRPr="009A6BD9" w:rsidRDefault="00BB011F" w:rsidP="0063139B">
            <w:pPr>
              <w:jc w:val="center"/>
            </w:pPr>
            <w:r w:rsidRPr="009A6BD9">
              <w:t>0,0</w:t>
            </w:r>
            <w:r w:rsidR="00D3450D">
              <w:t>0</w:t>
            </w:r>
          </w:p>
        </w:tc>
        <w:tc>
          <w:tcPr>
            <w:tcW w:w="972" w:type="dxa"/>
          </w:tcPr>
          <w:p w:rsidR="00BB011F" w:rsidRPr="009A6BD9" w:rsidRDefault="00BB011F" w:rsidP="0063139B">
            <w:pPr>
              <w:jc w:val="center"/>
            </w:pPr>
            <w:r w:rsidRPr="009A6BD9">
              <w:t>0,0</w:t>
            </w:r>
            <w:r w:rsidR="00D3450D">
              <w:t>0</w:t>
            </w:r>
          </w:p>
        </w:tc>
        <w:tc>
          <w:tcPr>
            <w:tcW w:w="1115" w:type="dxa"/>
          </w:tcPr>
          <w:p w:rsidR="00BB011F" w:rsidRPr="009A6BD9" w:rsidRDefault="00BB011F" w:rsidP="0063139B">
            <w:pPr>
              <w:jc w:val="center"/>
            </w:pPr>
            <w:r w:rsidRPr="009A6BD9">
              <w:t>0,0</w:t>
            </w:r>
            <w:r w:rsidR="00D3450D">
              <w:t>0</w:t>
            </w:r>
          </w:p>
        </w:tc>
        <w:tc>
          <w:tcPr>
            <w:tcW w:w="1250" w:type="dxa"/>
          </w:tcPr>
          <w:p w:rsidR="00BB011F" w:rsidRPr="00D3450D" w:rsidRDefault="00BB011F" w:rsidP="0063139B">
            <w:pPr>
              <w:jc w:val="center"/>
            </w:pPr>
            <w:r w:rsidRPr="00D3450D">
              <w:t>0,0</w:t>
            </w:r>
            <w:r w:rsidR="00D3450D" w:rsidRPr="00D3450D">
              <w:t>0</w:t>
            </w:r>
          </w:p>
        </w:tc>
        <w:tc>
          <w:tcPr>
            <w:tcW w:w="1527" w:type="dxa"/>
          </w:tcPr>
          <w:p w:rsidR="00BB011F" w:rsidRPr="009A6BD9" w:rsidRDefault="00BB011F" w:rsidP="0063139B">
            <w:pPr>
              <w:jc w:val="center"/>
            </w:pPr>
            <w:r w:rsidRPr="009A6BD9">
              <w:t>0,0</w:t>
            </w:r>
            <w:r w:rsidR="00D3450D">
              <w:t>0</w:t>
            </w:r>
          </w:p>
        </w:tc>
        <w:tc>
          <w:tcPr>
            <w:tcW w:w="1250" w:type="dxa"/>
          </w:tcPr>
          <w:p w:rsidR="00BB011F" w:rsidRPr="000D5047" w:rsidRDefault="00BB011F" w:rsidP="0063139B">
            <w:pPr>
              <w:jc w:val="center"/>
              <w:rPr>
                <w:b/>
              </w:rPr>
            </w:pPr>
            <w:r w:rsidRPr="000D5047">
              <w:rPr>
                <w:b/>
              </w:rPr>
              <w:t>0</w:t>
            </w:r>
            <w:r w:rsidR="00D3450D" w:rsidRPr="000D5047">
              <w:rPr>
                <w:b/>
              </w:rPr>
              <w:t>,00</w:t>
            </w:r>
          </w:p>
        </w:tc>
      </w:tr>
    </w:tbl>
    <w:p w:rsidR="00BB011F" w:rsidRDefault="00BB011F" w:rsidP="00C4541A">
      <w:pPr>
        <w:pStyle w:val="ConsPlusNormal"/>
        <w:jc w:val="center"/>
        <w:rPr>
          <w:rFonts w:ascii="Times New Roman" w:hAnsi="Times New Roman"/>
          <w:b/>
          <w:sz w:val="24"/>
          <w:szCs w:val="24"/>
        </w:rPr>
      </w:pPr>
    </w:p>
    <w:p w:rsidR="00BB011F" w:rsidRPr="009A6BD9" w:rsidRDefault="00BB011F" w:rsidP="00F877CD">
      <w:pPr>
        <w:pStyle w:val="ConsPlusNormal"/>
        <w:ind w:left="360"/>
        <w:jc w:val="center"/>
        <w:rPr>
          <w:rFonts w:ascii="Times New Roman" w:hAnsi="Times New Roman"/>
          <w:sz w:val="24"/>
          <w:szCs w:val="24"/>
        </w:rPr>
      </w:pPr>
      <w:r w:rsidRPr="009A6BD9">
        <w:rPr>
          <w:rFonts w:ascii="Times New Roman" w:hAnsi="Times New Roman"/>
          <w:sz w:val="24"/>
          <w:szCs w:val="24"/>
        </w:rPr>
        <w:t>Перечень мероприятий Подпрограммы 3 "Эффективное местное самоуправление Московской области".</w:t>
      </w:r>
    </w:p>
    <w:p w:rsidR="00BB011F" w:rsidRPr="009A6BD9" w:rsidRDefault="00BB011F" w:rsidP="00F877CD">
      <w:pPr>
        <w:pStyle w:val="ConsPlusNormal"/>
        <w:jc w:val="both"/>
        <w:rPr>
          <w:rFonts w:ascii="Times New Roman" w:hAnsi="Times New Roman"/>
          <w:sz w:val="24"/>
          <w:szCs w:val="24"/>
        </w:rPr>
      </w:pPr>
    </w:p>
    <w:tbl>
      <w:tblPr>
        <w:tblW w:w="1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2127"/>
        <w:gridCol w:w="708"/>
        <w:gridCol w:w="1357"/>
        <w:gridCol w:w="1195"/>
        <w:gridCol w:w="1325"/>
        <w:gridCol w:w="1226"/>
        <w:gridCol w:w="1134"/>
        <w:gridCol w:w="1140"/>
        <w:gridCol w:w="1120"/>
        <w:gridCol w:w="941"/>
        <w:gridCol w:w="720"/>
        <w:gridCol w:w="851"/>
      </w:tblGrid>
      <w:tr w:rsidR="00BB011F" w:rsidRPr="009A6BD9" w:rsidTr="00EA7D8C">
        <w:trPr>
          <w:trHeight w:val="143"/>
        </w:trPr>
        <w:tc>
          <w:tcPr>
            <w:tcW w:w="629"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 xml:space="preserve">N </w:t>
            </w:r>
          </w:p>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п/п</w:t>
            </w:r>
          </w:p>
        </w:tc>
        <w:tc>
          <w:tcPr>
            <w:tcW w:w="2127"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Мероприятия по реализации подпрограммы</w:t>
            </w:r>
          </w:p>
        </w:tc>
        <w:tc>
          <w:tcPr>
            <w:tcW w:w="708"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Сроки исполнения мероприятий</w:t>
            </w:r>
          </w:p>
        </w:tc>
        <w:tc>
          <w:tcPr>
            <w:tcW w:w="1357"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Источники финансирования</w:t>
            </w:r>
          </w:p>
        </w:tc>
        <w:tc>
          <w:tcPr>
            <w:tcW w:w="1195"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Объем финансирования мероприятия в году, предшествующему году начала реализации госпрограммы (тыс. руб.)</w:t>
            </w:r>
          </w:p>
        </w:tc>
        <w:tc>
          <w:tcPr>
            <w:tcW w:w="1325"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Всего (тыс. руб.)</w:t>
            </w:r>
          </w:p>
        </w:tc>
        <w:tc>
          <w:tcPr>
            <w:tcW w:w="5561" w:type="dxa"/>
            <w:gridSpan w:val="5"/>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Объем финансирования по годам (тыс. руб.)</w:t>
            </w:r>
          </w:p>
        </w:tc>
        <w:tc>
          <w:tcPr>
            <w:tcW w:w="720"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Ответственный за выполнение мероприятия программы</w:t>
            </w:r>
          </w:p>
        </w:tc>
        <w:tc>
          <w:tcPr>
            <w:tcW w:w="851" w:type="dxa"/>
            <w:vMerge w:val="restart"/>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Результаты выполнения мероприятий подпрограммы</w:t>
            </w:r>
          </w:p>
        </w:tc>
      </w:tr>
      <w:tr w:rsidR="00BB011F" w:rsidRPr="009A6BD9" w:rsidTr="00EA7D8C">
        <w:trPr>
          <w:trHeight w:val="143"/>
        </w:trPr>
        <w:tc>
          <w:tcPr>
            <w:tcW w:w="629" w:type="dxa"/>
            <w:vMerge/>
          </w:tcPr>
          <w:p w:rsidR="00BB011F" w:rsidRPr="009A6BD9" w:rsidRDefault="00BB011F" w:rsidP="00396158"/>
        </w:tc>
        <w:tc>
          <w:tcPr>
            <w:tcW w:w="2127" w:type="dxa"/>
            <w:vMerge/>
          </w:tcPr>
          <w:p w:rsidR="00BB011F" w:rsidRPr="009A6BD9" w:rsidRDefault="00BB011F" w:rsidP="00396158"/>
        </w:tc>
        <w:tc>
          <w:tcPr>
            <w:tcW w:w="708" w:type="dxa"/>
            <w:vMerge/>
          </w:tcPr>
          <w:p w:rsidR="00BB011F" w:rsidRPr="009A6BD9" w:rsidRDefault="00BB011F" w:rsidP="00396158"/>
        </w:tc>
        <w:tc>
          <w:tcPr>
            <w:tcW w:w="1357" w:type="dxa"/>
            <w:vMerge/>
          </w:tcPr>
          <w:p w:rsidR="00BB011F" w:rsidRPr="009A6BD9" w:rsidRDefault="00BB011F" w:rsidP="00396158"/>
        </w:tc>
        <w:tc>
          <w:tcPr>
            <w:tcW w:w="1195" w:type="dxa"/>
            <w:vMerge/>
          </w:tcPr>
          <w:p w:rsidR="00BB011F" w:rsidRPr="009A6BD9" w:rsidRDefault="00BB011F" w:rsidP="00396158"/>
        </w:tc>
        <w:tc>
          <w:tcPr>
            <w:tcW w:w="1325" w:type="dxa"/>
            <w:vMerge/>
          </w:tcPr>
          <w:p w:rsidR="00BB011F" w:rsidRPr="009A6BD9" w:rsidRDefault="00BB011F" w:rsidP="00396158"/>
        </w:tc>
        <w:tc>
          <w:tcPr>
            <w:tcW w:w="1226"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2020год</w:t>
            </w:r>
          </w:p>
        </w:tc>
        <w:tc>
          <w:tcPr>
            <w:tcW w:w="1134"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 xml:space="preserve">2021 год </w:t>
            </w:r>
          </w:p>
        </w:tc>
        <w:tc>
          <w:tcPr>
            <w:tcW w:w="1140"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 xml:space="preserve">2022 год </w:t>
            </w:r>
          </w:p>
        </w:tc>
        <w:tc>
          <w:tcPr>
            <w:tcW w:w="1120"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 xml:space="preserve">2023 год </w:t>
            </w:r>
          </w:p>
        </w:tc>
        <w:tc>
          <w:tcPr>
            <w:tcW w:w="941"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 xml:space="preserve">2024 год </w:t>
            </w:r>
          </w:p>
        </w:tc>
        <w:tc>
          <w:tcPr>
            <w:tcW w:w="720" w:type="dxa"/>
            <w:vMerge/>
          </w:tcPr>
          <w:p w:rsidR="00BB011F" w:rsidRPr="009A6BD9" w:rsidRDefault="00BB011F" w:rsidP="00396158"/>
        </w:tc>
        <w:tc>
          <w:tcPr>
            <w:tcW w:w="851" w:type="dxa"/>
            <w:vMerge/>
          </w:tcPr>
          <w:p w:rsidR="00BB011F" w:rsidRPr="009A6BD9" w:rsidRDefault="00BB011F" w:rsidP="00396158"/>
        </w:tc>
      </w:tr>
      <w:tr w:rsidR="00BB011F" w:rsidRPr="009A6BD9" w:rsidTr="00EA7D8C">
        <w:trPr>
          <w:trHeight w:val="143"/>
        </w:trPr>
        <w:tc>
          <w:tcPr>
            <w:tcW w:w="629"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1</w:t>
            </w:r>
          </w:p>
        </w:tc>
        <w:tc>
          <w:tcPr>
            <w:tcW w:w="2127"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2</w:t>
            </w:r>
          </w:p>
        </w:tc>
        <w:tc>
          <w:tcPr>
            <w:tcW w:w="708"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3</w:t>
            </w:r>
          </w:p>
        </w:tc>
        <w:tc>
          <w:tcPr>
            <w:tcW w:w="1357"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4</w:t>
            </w:r>
          </w:p>
        </w:tc>
        <w:tc>
          <w:tcPr>
            <w:tcW w:w="1195"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5</w:t>
            </w:r>
          </w:p>
        </w:tc>
        <w:tc>
          <w:tcPr>
            <w:tcW w:w="1325"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6</w:t>
            </w:r>
          </w:p>
        </w:tc>
        <w:tc>
          <w:tcPr>
            <w:tcW w:w="1226"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7</w:t>
            </w:r>
          </w:p>
        </w:tc>
        <w:tc>
          <w:tcPr>
            <w:tcW w:w="1134"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8</w:t>
            </w:r>
          </w:p>
        </w:tc>
        <w:tc>
          <w:tcPr>
            <w:tcW w:w="1140"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9</w:t>
            </w:r>
          </w:p>
        </w:tc>
        <w:tc>
          <w:tcPr>
            <w:tcW w:w="1120"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10</w:t>
            </w:r>
          </w:p>
        </w:tc>
        <w:tc>
          <w:tcPr>
            <w:tcW w:w="941"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11</w:t>
            </w:r>
          </w:p>
        </w:tc>
        <w:tc>
          <w:tcPr>
            <w:tcW w:w="720"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12</w:t>
            </w:r>
          </w:p>
        </w:tc>
        <w:tc>
          <w:tcPr>
            <w:tcW w:w="851" w:type="dxa"/>
          </w:tcPr>
          <w:p w:rsidR="00BB011F" w:rsidRPr="009A6BD9" w:rsidRDefault="00BB011F" w:rsidP="00396158">
            <w:pPr>
              <w:pStyle w:val="ConsPlusNormal"/>
              <w:jc w:val="center"/>
              <w:rPr>
                <w:rFonts w:ascii="Times New Roman" w:hAnsi="Times New Roman"/>
                <w:sz w:val="24"/>
                <w:szCs w:val="24"/>
              </w:rPr>
            </w:pPr>
            <w:r w:rsidRPr="009A6BD9">
              <w:rPr>
                <w:rFonts w:ascii="Times New Roman" w:hAnsi="Times New Roman"/>
                <w:sz w:val="24"/>
                <w:szCs w:val="24"/>
              </w:rPr>
              <w:t>13</w:t>
            </w:r>
          </w:p>
        </w:tc>
      </w:tr>
      <w:tr w:rsidR="00BB011F" w:rsidRPr="009A6BD9" w:rsidTr="00684422">
        <w:trPr>
          <w:trHeight w:val="583"/>
        </w:trPr>
        <w:tc>
          <w:tcPr>
            <w:tcW w:w="629" w:type="dxa"/>
            <w:vMerge w:val="restart"/>
          </w:tcPr>
          <w:p w:rsidR="00BB011F" w:rsidRPr="009A6BD9" w:rsidRDefault="00684422" w:rsidP="00396158">
            <w:pPr>
              <w:pStyle w:val="ConsPlusNormal"/>
              <w:jc w:val="center"/>
              <w:rPr>
                <w:rFonts w:ascii="Times New Roman" w:hAnsi="Times New Roman"/>
                <w:sz w:val="24"/>
                <w:szCs w:val="24"/>
              </w:rPr>
            </w:pPr>
            <w:r>
              <w:rPr>
                <w:rFonts w:ascii="Times New Roman" w:hAnsi="Times New Roman"/>
                <w:sz w:val="24"/>
                <w:szCs w:val="24"/>
              </w:rPr>
              <w:t>7</w:t>
            </w:r>
            <w:r w:rsidR="00BB011F" w:rsidRPr="009A6BD9">
              <w:rPr>
                <w:rFonts w:ascii="Times New Roman" w:hAnsi="Times New Roman"/>
                <w:sz w:val="24"/>
                <w:szCs w:val="24"/>
              </w:rPr>
              <w:t>.</w:t>
            </w:r>
          </w:p>
        </w:tc>
        <w:tc>
          <w:tcPr>
            <w:tcW w:w="2127" w:type="dxa"/>
            <w:vMerge w:val="restart"/>
          </w:tcPr>
          <w:p w:rsidR="00BB011F" w:rsidRPr="009A6BD9" w:rsidRDefault="00684422" w:rsidP="00F877CD">
            <w:pPr>
              <w:pStyle w:val="ConsPlusNormal"/>
              <w:rPr>
                <w:rFonts w:ascii="Times New Roman" w:hAnsi="Times New Roman"/>
                <w:sz w:val="24"/>
                <w:szCs w:val="24"/>
              </w:rPr>
            </w:pPr>
            <w:r>
              <w:rPr>
                <w:rFonts w:ascii="Times New Roman" w:hAnsi="Times New Roman"/>
                <w:sz w:val="24"/>
                <w:szCs w:val="24"/>
              </w:rPr>
              <w:t>Реализация практик инициативного бюджетирования на территории муниципальных образований Московской области</w:t>
            </w:r>
          </w:p>
        </w:tc>
        <w:tc>
          <w:tcPr>
            <w:tcW w:w="708" w:type="dxa"/>
            <w:vMerge w:val="restart"/>
          </w:tcPr>
          <w:p w:rsidR="00BB011F" w:rsidRPr="009A6BD9" w:rsidRDefault="00BB011F" w:rsidP="00396158">
            <w:pPr>
              <w:pStyle w:val="ConsPlusNormal"/>
              <w:rPr>
                <w:rFonts w:ascii="Times New Roman" w:hAnsi="Times New Roman"/>
                <w:sz w:val="24"/>
                <w:szCs w:val="24"/>
              </w:rPr>
            </w:pPr>
            <w:r w:rsidRPr="009A6BD9">
              <w:rPr>
                <w:rFonts w:ascii="Times New Roman" w:hAnsi="Times New Roman"/>
                <w:sz w:val="24"/>
                <w:szCs w:val="24"/>
              </w:rPr>
              <w:t>2020-2024 годы</w:t>
            </w:r>
          </w:p>
        </w:tc>
        <w:tc>
          <w:tcPr>
            <w:tcW w:w="1357" w:type="dxa"/>
          </w:tcPr>
          <w:p w:rsidR="00BB011F" w:rsidRPr="009A6BD9" w:rsidRDefault="00BB011F" w:rsidP="00396158">
            <w:pPr>
              <w:pStyle w:val="ConsPlusNormal"/>
              <w:rPr>
                <w:rFonts w:ascii="Times New Roman" w:hAnsi="Times New Roman"/>
                <w:b/>
                <w:sz w:val="24"/>
                <w:szCs w:val="24"/>
              </w:rPr>
            </w:pPr>
            <w:r w:rsidRPr="009A6BD9">
              <w:rPr>
                <w:rFonts w:ascii="Times New Roman" w:hAnsi="Times New Roman"/>
                <w:b/>
                <w:sz w:val="24"/>
                <w:szCs w:val="24"/>
              </w:rPr>
              <w:t>Итого</w:t>
            </w:r>
          </w:p>
        </w:tc>
        <w:tc>
          <w:tcPr>
            <w:tcW w:w="1195" w:type="dxa"/>
          </w:tcPr>
          <w:p w:rsidR="00BB011F" w:rsidRPr="00684422" w:rsidRDefault="00D3450D" w:rsidP="00D3450D">
            <w:pPr>
              <w:jc w:val="center"/>
              <w:rPr>
                <w:b/>
              </w:rPr>
            </w:pPr>
            <w:r w:rsidRPr="00684422">
              <w:rPr>
                <w:b/>
              </w:rPr>
              <w:t>0,0</w:t>
            </w:r>
            <w:r w:rsidR="00230924" w:rsidRPr="00684422">
              <w:rPr>
                <w:b/>
              </w:rPr>
              <w:t>0</w:t>
            </w:r>
          </w:p>
        </w:tc>
        <w:tc>
          <w:tcPr>
            <w:tcW w:w="1325" w:type="dxa"/>
          </w:tcPr>
          <w:p w:rsidR="00BB011F" w:rsidRPr="00684422" w:rsidRDefault="00D3450D" w:rsidP="00D3450D">
            <w:pPr>
              <w:jc w:val="center"/>
              <w:rPr>
                <w:b/>
              </w:rPr>
            </w:pPr>
            <w:r w:rsidRPr="00684422">
              <w:rPr>
                <w:b/>
              </w:rPr>
              <w:t>4935</w:t>
            </w:r>
            <w:r w:rsidR="00BB011F" w:rsidRPr="00684422">
              <w:rPr>
                <w:b/>
              </w:rPr>
              <w:t>,0</w:t>
            </w:r>
            <w:r w:rsidRPr="00684422">
              <w:rPr>
                <w:b/>
              </w:rPr>
              <w:t>0</w:t>
            </w:r>
          </w:p>
        </w:tc>
        <w:tc>
          <w:tcPr>
            <w:tcW w:w="1226" w:type="dxa"/>
          </w:tcPr>
          <w:p w:rsidR="00BB011F" w:rsidRPr="00684422" w:rsidRDefault="00D3450D" w:rsidP="00D3450D">
            <w:pPr>
              <w:jc w:val="center"/>
              <w:rPr>
                <w:b/>
              </w:rPr>
            </w:pPr>
            <w:r w:rsidRPr="00684422">
              <w:rPr>
                <w:b/>
              </w:rPr>
              <w:t>4935</w:t>
            </w:r>
            <w:r w:rsidR="00BB011F" w:rsidRPr="00684422">
              <w:rPr>
                <w:b/>
              </w:rPr>
              <w:t>,0</w:t>
            </w:r>
            <w:r w:rsidRPr="00684422">
              <w:rPr>
                <w:b/>
              </w:rPr>
              <w:t>0</w:t>
            </w:r>
          </w:p>
        </w:tc>
        <w:tc>
          <w:tcPr>
            <w:tcW w:w="1134" w:type="dxa"/>
          </w:tcPr>
          <w:p w:rsidR="00BB011F" w:rsidRPr="00684422" w:rsidRDefault="00BB011F" w:rsidP="00D3450D">
            <w:pPr>
              <w:jc w:val="center"/>
              <w:rPr>
                <w:b/>
              </w:rPr>
            </w:pPr>
            <w:r w:rsidRPr="00684422">
              <w:rPr>
                <w:b/>
              </w:rPr>
              <w:t>0,0</w:t>
            </w:r>
            <w:r w:rsidR="00230924" w:rsidRPr="00684422">
              <w:rPr>
                <w:b/>
              </w:rPr>
              <w:t>0</w:t>
            </w:r>
          </w:p>
        </w:tc>
        <w:tc>
          <w:tcPr>
            <w:tcW w:w="1140" w:type="dxa"/>
          </w:tcPr>
          <w:p w:rsidR="00BB011F" w:rsidRPr="00684422" w:rsidRDefault="00BB011F" w:rsidP="00D3450D">
            <w:pPr>
              <w:jc w:val="center"/>
              <w:rPr>
                <w:b/>
              </w:rPr>
            </w:pPr>
            <w:r w:rsidRPr="00684422">
              <w:rPr>
                <w:b/>
              </w:rPr>
              <w:t>0,0</w:t>
            </w:r>
            <w:r w:rsidR="00230924" w:rsidRPr="00684422">
              <w:rPr>
                <w:b/>
              </w:rPr>
              <w:t>0</w:t>
            </w:r>
          </w:p>
        </w:tc>
        <w:tc>
          <w:tcPr>
            <w:tcW w:w="1120" w:type="dxa"/>
          </w:tcPr>
          <w:p w:rsidR="00BB011F" w:rsidRPr="00684422" w:rsidRDefault="00BB011F" w:rsidP="00D3450D">
            <w:pPr>
              <w:jc w:val="center"/>
              <w:rPr>
                <w:b/>
              </w:rPr>
            </w:pPr>
            <w:r w:rsidRPr="00684422">
              <w:rPr>
                <w:b/>
              </w:rPr>
              <w:t>0,0</w:t>
            </w:r>
            <w:r w:rsidR="00230924" w:rsidRPr="00684422">
              <w:rPr>
                <w:b/>
              </w:rPr>
              <w:t>0</w:t>
            </w:r>
          </w:p>
        </w:tc>
        <w:tc>
          <w:tcPr>
            <w:tcW w:w="941" w:type="dxa"/>
          </w:tcPr>
          <w:p w:rsidR="00BB011F" w:rsidRPr="00684422" w:rsidRDefault="00BB011F" w:rsidP="00D3450D">
            <w:pPr>
              <w:jc w:val="center"/>
              <w:rPr>
                <w:b/>
              </w:rPr>
            </w:pPr>
            <w:r w:rsidRPr="00684422">
              <w:rPr>
                <w:b/>
              </w:rPr>
              <w:t>0,0</w:t>
            </w:r>
            <w:r w:rsidR="00230924" w:rsidRPr="00684422">
              <w:rPr>
                <w:b/>
              </w:rPr>
              <w:t>0</w:t>
            </w:r>
          </w:p>
        </w:tc>
        <w:tc>
          <w:tcPr>
            <w:tcW w:w="720" w:type="dxa"/>
            <w:vMerge w:val="restart"/>
          </w:tcPr>
          <w:p w:rsidR="00BB011F" w:rsidRPr="009A6BD9" w:rsidRDefault="00BB011F" w:rsidP="00396158">
            <w:pPr>
              <w:pStyle w:val="ConsPlusNormal"/>
              <w:jc w:val="center"/>
              <w:rPr>
                <w:rFonts w:ascii="Times New Roman" w:hAnsi="Times New Roman"/>
                <w:color w:val="000000"/>
                <w:sz w:val="24"/>
                <w:szCs w:val="24"/>
              </w:rPr>
            </w:pPr>
          </w:p>
        </w:tc>
        <w:tc>
          <w:tcPr>
            <w:tcW w:w="851" w:type="dxa"/>
            <w:vMerge w:val="restart"/>
          </w:tcPr>
          <w:p w:rsidR="00BB011F" w:rsidRPr="009A6BD9" w:rsidRDefault="00BB011F" w:rsidP="00396158">
            <w:pPr>
              <w:pStyle w:val="ConsPlusNormal"/>
              <w:jc w:val="center"/>
              <w:rPr>
                <w:rFonts w:ascii="Times New Roman" w:hAnsi="Times New Roman"/>
                <w:color w:val="FF0000"/>
                <w:sz w:val="24"/>
                <w:szCs w:val="24"/>
              </w:rPr>
            </w:pPr>
          </w:p>
        </w:tc>
      </w:tr>
      <w:tr w:rsidR="00BB011F" w:rsidRPr="009A6BD9" w:rsidTr="00B40303">
        <w:trPr>
          <w:trHeight w:val="143"/>
        </w:trPr>
        <w:tc>
          <w:tcPr>
            <w:tcW w:w="629" w:type="dxa"/>
            <w:vMerge/>
          </w:tcPr>
          <w:p w:rsidR="00BB011F" w:rsidRPr="009A6BD9" w:rsidRDefault="00BB011F" w:rsidP="00396158"/>
        </w:tc>
        <w:tc>
          <w:tcPr>
            <w:tcW w:w="2127" w:type="dxa"/>
            <w:vMerge/>
          </w:tcPr>
          <w:p w:rsidR="00BB011F" w:rsidRPr="009A6BD9" w:rsidRDefault="00BB011F" w:rsidP="00396158"/>
        </w:tc>
        <w:tc>
          <w:tcPr>
            <w:tcW w:w="708" w:type="dxa"/>
            <w:vMerge/>
          </w:tcPr>
          <w:p w:rsidR="00BB011F" w:rsidRPr="009A6BD9" w:rsidRDefault="00BB011F" w:rsidP="00396158"/>
        </w:tc>
        <w:tc>
          <w:tcPr>
            <w:tcW w:w="1357" w:type="dxa"/>
          </w:tcPr>
          <w:p w:rsidR="00BB011F" w:rsidRPr="009A6BD9" w:rsidRDefault="00BB011F" w:rsidP="00396158">
            <w:pPr>
              <w:pStyle w:val="ConsPlusNormal"/>
              <w:rPr>
                <w:rFonts w:ascii="Times New Roman" w:hAnsi="Times New Roman"/>
                <w:sz w:val="24"/>
                <w:szCs w:val="24"/>
              </w:rPr>
            </w:pPr>
            <w:r w:rsidRPr="009A6BD9">
              <w:rPr>
                <w:rFonts w:ascii="Times New Roman" w:hAnsi="Times New Roman"/>
                <w:sz w:val="24"/>
                <w:szCs w:val="24"/>
              </w:rPr>
              <w:t>Средства бюджета Московской области</w:t>
            </w:r>
          </w:p>
        </w:tc>
        <w:tc>
          <w:tcPr>
            <w:tcW w:w="1195" w:type="dxa"/>
          </w:tcPr>
          <w:p w:rsidR="00BB011F" w:rsidRPr="009A6BD9" w:rsidRDefault="00D3450D" w:rsidP="00D3450D">
            <w:pPr>
              <w:jc w:val="center"/>
            </w:pPr>
            <w:r>
              <w:t>0,0</w:t>
            </w:r>
            <w:r w:rsidR="00230924">
              <w:t>0</w:t>
            </w:r>
          </w:p>
        </w:tc>
        <w:tc>
          <w:tcPr>
            <w:tcW w:w="1325" w:type="dxa"/>
          </w:tcPr>
          <w:p w:rsidR="00BB011F" w:rsidRPr="009A6BD9" w:rsidRDefault="00D3450D" w:rsidP="00D3450D">
            <w:pPr>
              <w:jc w:val="center"/>
            </w:pPr>
            <w:r>
              <w:t>4649</w:t>
            </w:r>
            <w:r w:rsidR="00BB011F" w:rsidRPr="009A6BD9">
              <w:t>,</w:t>
            </w:r>
            <w:r>
              <w:t>9</w:t>
            </w:r>
            <w:r w:rsidR="00BB011F" w:rsidRPr="009A6BD9">
              <w:t>0</w:t>
            </w:r>
          </w:p>
        </w:tc>
        <w:tc>
          <w:tcPr>
            <w:tcW w:w="1226" w:type="dxa"/>
          </w:tcPr>
          <w:p w:rsidR="00BB011F" w:rsidRPr="009A6BD9" w:rsidRDefault="00D3450D" w:rsidP="00D3450D">
            <w:pPr>
              <w:jc w:val="center"/>
            </w:pPr>
            <w:r>
              <w:t>4649</w:t>
            </w:r>
            <w:r w:rsidR="00BB011F" w:rsidRPr="009A6BD9">
              <w:t>,</w:t>
            </w:r>
            <w:r>
              <w:t>9</w:t>
            </w:r>
            <w:r w:rsidR="00BB011F" w:rsidRPr="009A6BD9">
              <w:t>0</w:t>
            </w:r>
          </w:p>
        </w:tc>
        <w:tc>
          <w:tcPr>
            <w:tcW w:w="1134" w:type="dxa"/>
          </w:tcPr>
          <w:p w:rsidR="00BB011F" w:rsidRPr="009A6BD9" w:rsidRDefault="00BB011F" w:rsidP="00D3450D">
            <w:pPr>
              <w:jc w:val="center"/>
            </w:pPr>
            <w:r w:rsidRPr="009A6BD9">
              <w:t>0,0</w:t>
            </w:r>
            <w:r w:rsidR="00230924">
              <w:t>0</w:t>
            </w:r>
          </w:p>
        </w:tc>
        <w:tc>
          <w:tcPr>
            <w:tcW w:w="1140" w:type="dxa"/>
          </w:tcPr>
          <w:p w:rsidR="00BB011F" w:rsidRPr="009A6BD9" w:rsidRDefault="00BB011F" w:rsidP="00D3450D">
            <w:pPr>
              <w:jc w:val="center"/>
            </w:pPr>
            <w:r w:rsidRPr="009A6BD9">
              <w:t>0,0</w:t>
            </w:r>
            <w:r w:rsidR="00230924">
              <w:t>0</w:t>
            </w:r>
          </w:p>
        </w:tc>
        <w:tc>
          <w:tcPr>
            <w:tcW w:w="1120" w:type="dxa"/>
          </w:tcPr>
          <w:p w:rsidR="00BB011F" w:rsidRPr="009A6BD9" w:rsidRDefault="00BB011F" w:rsidP="00D3450D">
            <w:pPr>
              <w:jc w:val="center"/>
            </w:pPr>
            <w:r w:rsidRPr="009A6BD9">
              <w:t>0,0</w:t>
            </w:r>
            <w:r w:rsidR="00230924">
              <w:t>0</w:t>
            </w:r>
          </w:p>
        </w:tc>
        <w:tc>
          <w:tcPr>
            <w:tcW w:w="941" w:type="dxa"/>
          </w:tcPr>
          <w:p w:rsidR="00BB011F" w:rsidRPr="009A6BD9" w:rsidRDefault="00BB011F" w:rsidP="00D3450D">
            <w:pPr>
              <w:jc w:val="center"/>
            </w:pPr>
            <w:r w:rsidRPr="009A6BD9">
              <w:t>0,0</w:t>
            </w:r>
            <w:r w:rsidR="00230924">
              <w:t>0</w:t>
            </w:r>
          </w:p>
        </w:tc>
        <w:tc>
          <w:tcPr>
            <w:tcW w:w="720" w:type="dxa"/>
            <w:vMerge/>
          </w:tcPr>
          <w:p w:rsidR="00BB011F" w:rsidRPr="009A6BD9" w:rsidRDefault="00BB011F" w:rsidP="00396158">
            <w:pPr>
              <w:pStyle w:val="ConsPlusNormal"/>
              <w:jc w:val="center"/>
              <w:rPr>
                <w:rFonts w:ascii="Times New Roman" w:hAnsi="Times New Roman"/>
                <w:sz w:val="24"/>
                <w:szCs w:val="24"/>
              </w:rPr>
            </w:pPr>
          </w:p>
        </w:tc>
        <w:tc>
          <w:tcPr>
            <w:tcW w:w="851" w:type="dxa"/>
            <w:vMerge/>
          </w:tcPr>
          <w:p w:rsidR="00BB011F" w:rsidRPr="009A6BD9" w:rsidRDefault="00BB011F" w:rsidP="00396158">
            <w:pPr>
              <w:pStyle w:val="ConsPlusNormal"/>
              <w:jc w:val="center"/>
              <w:rPr>
                <w:rFonts w:ascii="Times New Roman" w:hAnsi="Times New Roman"/>
                <w:sz w:val="24"/>
                <w:szCs w:val="24"/>
              </w:rPr>
            </w:pPr>
          </w:p>
        </w:tc>
      </w:tr>
      <w:tr w:rsidR="00BB011F" w:rsidRPr="00EF05D2" w:rsidTr="00B40303">
        <w:trPr>
          <w:trHeight w:val="143"/>
        </w:trPr>
        <w:tc>
          <w:tcPr>
            <w:tcW w:w="629" w:type="dxa"/>
            <w:vMerge/>
          </w:tcPr>
          <w:p w:rsidR="00BB011F" w:rsidRPr="009A6BD9" w:rsidRDefault="00BB011F" w:rsidP="00396158"/>
        </w:tc>
        <w:tc>
          <w:tcPr>
            <w:tcW w:w="2127" w:type="dxa"/>
            <w:vMerge/>
          </w:tcPr>
          <w:p w:rsidR="00BB011F" w:rsidRPr="009A6BD9" w:rsidRDefault="00BB011F" w:rsidP="00396158"/>
        </w:tc>
        <w:tc>
          <w:tcPr>
            <w:tcW w:w="708" w:type="dxa"/>
            <w:vMerge/>
          </w:tcPr>
          <w:p w:rsidR="00BB011F" w:rsidRPr="009A6BD9" w:rsidRDefault="00BB011F" w:rsidP="00396158"/>
        </w:tc>
        <w:tc>
          <w:tcPr>
            <w:tcW w:w="1357" w:type="dxa"/>
          </w:tcPr>
          <w:p w:rsidR="00BB011F" w:rsidRPr="009A6BD9" w:rsidRDefault="00BB011F" w:rsidP="00396158">
            <w:pPr>
              <w:pStyle w:val="ConsPlusNormal"/>
              <w:rPr>
                <w:rFonts w:ascii="Times New Roman" w:hAnsi="Times New Roman"/>
                <w:sz w:val="24"/>
                <w:szCs w:val="24"/>
              </w:rPr>
            </w:pPr>
            <w:r w:rsidRPr="009A6BD9">
              <w:rPr>
                <w:rFonts w:ascii="Times New Roman" w:hAnsi="Times New Roman"/>
                <w:sz w:val="24"/>
                <w:szCs w:val="24"/>
              </w:rPr>
              <w:t>Средства муниципального бюджета</w:t>
            </w:r>
          </w:p>
        </w:tc>
        <w:tc>
          <w:tcPr>
            <w:tcW w:w="1195" w:type="dxa"/>
          </w:tcPr>
          <w:p w:rsidR="00BB011F" w:rsidRPr="009A6BD9" w:rsidRDefault="00D3450D" w:rsidP="00D3450D">
            <w:pPr>
              <w:jc w:val="center"/>
            </w:pPr>
            <w:r>
              <w:t>0,0</w:t>
            </w:r>
            <w:r w:rsidR="00230924">
              <w:t>0</w:t>
            </w:r>
          </w:p>
        </w:tc>
        <w:tc>
          <w:tcPr>
            <w:tcW w:w="1325" w:type="dxa"/>
          </w:tcPr>
          <w:p w:rsidR="00BB011F" w:rsidRPr="009A6BD9" w:rsidRDefault="00D3450D" w:rsidP="00D3450D">
            <w:pPr>
              <w:jc w:val="center"/>
            </w:pPr>
            <w:r>
              <w:t>285,10</w:t>
            </w:r>
          </w:p>
        </w:tc>
        <w:tc>
          <w:tcPr>
            <w:tcW w:w="1226" w:type="dxa"/>
          </w:tcPr>
          <w:p w:rsidR="00BB011F" w:rsidRPr="009A6BD9" w:rsidRDefault="00D3450D" w:rsidP="00D3450D">
            <w:pPr>
              <w:jc w:val="center"/>
            </w:pPr>
            <w:r>
              <w:t>285,10</w:t>
            </w:r>
          </w:p>
          <w:p w:rsidR="00BB011F" w:rsidRPr="009A6BD9" w:rsidRDefault="00BB011F" w:rsidP="00D3450D">
            <w:pPr>
              <w:jc w:val="center"/>
            </w:pPr>
          </w:p>
          <w:p w:rsidR="00BB011F" w:rsidRPr="009A6BD9" w:rsidRDefault="00BB011F" w:rsidP="00D3450D">
            <w:pPr>
              <w:jc w:val="center"/>
            </w:pPr>
          </w:p>
          <w:p w:rsidR="00BB011F" w:rsidRPr="009A6BD9" w:rsidRDefault="00BB011F" w:rsidP="00D3450D">
            <w:pPr>
              <w:jc w:val="center"/>
            </w:pPr>
          </w:p>
        </w:tc>
        <w:tc>
          <w:tcPr>
            <w:tcW w:w="1134" w:type="dxa"/>
          </w:tcPr>
          <w:p w:rsidR="00BB011F" w:rsidRPr="009A6BD9" w:rsidRDefault="00D3450D" w:rsidP="00D3450D">
            <w:pPr>
              <w:jc w:val="center"/>
            </w:pPr>
            <w:r>
              <w:t>0,0</w:t>
            </w:r>
            <w:r w:rsidR="00230924">
              <w:t>0</w:t>
            </w:r>
          </w:p>
        </w:tc>
        <w:tc>
          <w:tcPr>
            <w:tcW w:w="1140" w:type="dxa"/>
          </w:tcPr>
          <w:p w:rsidR="00BB011F" w:rsidRPr="009A6BD9" w:rsidRDefault="00D3450D" w:rsidP="00D3450D">
            <w:pPr>
              <w:jc w:val="center"/>
            </w:pPr>
            <w:r>
              <w:t>0,0</w:t>
            </w:r>
            <w:r w:rsidR="00230924">
              <w:t>0</w:t>
            </w:r>
          </w:p>
          <w:p w:rsidR="00BB011F" w:rsidRPr="009A6BD9" w:rsidRDefault="00BB011F" w:rsidP="00D3450D">
            <w:pPr>
              <w:jc w:val="center"/>
            </w:pPr>
          </w:p>
          <w:p w:rsidR="00BB011F" w:rsidRPr="009A6BD9" w:rsidRDefault="00BB011F" w:rsidP="00D3450D">
            <w:pPr>
              <w:jc w:val="center"/>
            </w:pPr>
          </w:p>
        </w:tc>
        <w:tc>
          <w:tcPr>
            <w:tcW w:w="1120" w:type="dxa"/>
          </w:tcPr>
          <w:p w:rsidR="00BB011F" w:rsidRPr="009A6BD9" w:rsidRDefault="00D3450D" w:rsidP="00D3450D">
            <w:pPr>
              <w:jc w:val="center"/>
            </w:pPr>
            <w:r>
              <w:t>0,0</w:t>
            </w:r>
            <w:r w:rsidR="00230924">
              <w:t>0</w:t>
            </w:r>
          </w:p>
        </w:tc>
        <w:tc>
          <w:tcPr>
            <w:tcW w:w="941" w:type="dxa"/>
          </w:tcPr>
          <w:p w:rsidR="00BB011F" w:rsidRPr="00EF05D2" w:rsidRDefault="00D3450D" w:rsidP="00D3450D">
            <w:pPr>
              <w:jc w:val="center"/>
            </w:pPr>
            <w:r>
              <w:t>0,0</w:t>
            </w:r>
            <w:r w:rsidR="00230924">
              <w:t>0</w:t>
            </w:r>
          </w:p>
        </w:tc>
        <w:tc>
          <w:tcPr>
            <w:tcW w:w="720" w:type="dxa"/>
            <w:vMerge/>
          </w:tcPr>
          <w:p w:rsidR="00BB011F" w:rsidRPr="00534D89" w:rsidRDefault="00BB011F" w:rsidP="00396158">
            <w:pPr>
              <w:pStyle w:val="ConsPlusNormal"/>
              <w:jc w:val="center"/>
              <w:rPr>
                <w:rFonts w:ascii="Times New Roman" w:hAnsi="Times New Roman"/>
                <w:sz w:val="24"/>
                <w:szCs w:val="24"/>
              </w:rPr>
            </w:pPr>
          </w:p>
        </w:tc>
        <w:tc>
          <w:tcPr>
            <w:tcW w:w="851" w:type="dxa"/>
            <w:vMerge/>
          </w:tcPr>
          <w:p w:rsidR="00BB011F" w:rsidRPr="00534D89" w:rsidRDefault="00BB011F" w:rsidP="00396158">
            <w:pPr>
              <w:pStyle w:val="ConsPlusNormal"/>
              <w:jc w:val="center"/>
              <w:rPr>
                <w:rFonts w:ascii="Times New Roman" w:hAnsi="Times New Roman"/>
                <w:sz w:val="24"/>
                <w:szCs w:val="24"/>
              </w:rPr>
            </w:pPr>
          </w:p>
        </w:tc>
      </w:tr>
      <w:tr w:rsidR="00BB011F" w:rsidRPr="009A6BD9" w:rsidTr="00EA7D8C">
        <w:trPr>
          <w:trHeight w:val="828"/>
        </w:trPr>
        <w:tc>
          <w:tcPr>
            <w:tcW w:w="629" w:type="dxa"/>
            <w:vMerge/>
          </w:tcPr>
          <w:p w:rsidR="00BB011F" w:rsidRPr="009A6BD9" w:rsidRDefault="00BB011F" w:rsidP="00396158"/>
        </w:tc>
        <w:tc>
          <w:tcPr>
            <w:tcW w:w="2127" w:type="dxa"/>
            <w:vMerge/>
          </w:tcPr>
          <w:p w:rsidR="00BB011F" w:rsidRPr="009A6BD9" w:rsidRDefault="00BB011F" w:rsidP="00396158"/>
        </w:tc>
        <w:tc>
          <w:tcPr>
            <w:tcW w:w="708" w:type="dxa"/>
            <w:vMerge/>
          </w:tcPr>
          <w:p w:rsidR="00BB011F" w:rsidRPr="009A6BD9" w:rsidRDefault="00BB011F" w:rsidP="00396158"/>
        </w:tc>
        <w:tc>
          <w:tcPr>
            <w:tcW w:w="1357" w:type="dxa"/>
          </w:tcPr>
          <w:p w:rsidR="00BB011F" w:rsidRPr="009A6BD9" w:rsidRDefault="00BB011F" w:rsidP="00396158">
            <w:pPr>
              <w:pStyle w:val="ConsPlusNormal"/>
              <w:rPr>
                <w:rFonts w:ascii="Times New Roman" w:hAnsi="Times New Roman"/>
                <w:sz w:val="24"/>
                <w:szCs w:val="24"/>
              </w:rPr>
            </w:pPr>
            <w:r w:rsidRPr="009A6BD9">
              <w:rPr>
                <w:rFonts w:ascii="Times New Roman" w:hAnsi="Times New Roman"/>
                <w:sz w:val="24"/>
                <w:szCs w:val="24"/>
              </w:rPr>
              <w:t>Внебюджетные источники</w:t>
            </w:r>
          </w:p>
        </w:tc>
        <w:tc>
          <w:tcPr>
            <w:tcW w:w="1195" w:type="dxa"/>
          </w:tcPr>
          <w:p w:rsidR="00BB011F" w:rsidRPr="009A6BD9" w:rsidRDefault="00BB011F" w:rsidP="009314E9">
            <w:pPr>
              <w:jc w:val="center"/>
            </w:pPr>
            <w:r w:rsidRPr="009A6BD9">
              <w:t>0,0</w:t>
            </w:r>
            <w:r w:rsidR="00230924">
              <w:t>0</w:t>
            </w:r>
          </w:p>
        </w:tc>
        <w:tc>
          <w:tcPr>
            <w:tcW w:w="1325" w:type="dxa"/>
          </w:tcPr>
          <w:p w:rsidR="00BB011F" w:rsidRPr="009A6BD9" w:rsidRDefault="00BB011F" w:rsidP="009314E9">
            <w:pPr>
              <w:jc w:val="center"/>
            </w:pPr>
            <w:r w:rsidRPr="009A6BD9">
              <w:t>0,0</w:t>
            </w:r>
            <w:r w:rsidR="00230924">
              <w:t>0</w:t>
            </w:r>
          </w:p>
        </w:tc>
        <w:tc>
          <w:tcPr>
            <w:tcW w:w="1226" w:type="dxa"/>
          </w:tcPr>
          <w:p w:rsidR="00BB011F" w:rsidRPr="009A6BD9" w:rsidRDefault="00BB011F" w:rsidP="009314E9">
            <w:pPr>
              <w:jc w:val="center"/>
            </w:pPr>
            <w:r w:rsidRPr="009A6BD9">
              <w:t>0,0</w:t>
            </w:r>
            <w:r w:rsidR="00230924">
              <w:t>0</w:t>
            </w:r>
          </w:p>
        </w:tc>
        <w:tc>
          <w:tcPr>
            <w:tcW w:w="1134" w:type="dxa"/>
          </w:tcPr>
          <w:p w:rsidR="00BB011F" w:rsidRPr="000D5047" w:rsidRDefault="00BB011F" w:rsidP="009314E9">
            <w:pPr>
              <w:jc w:val="center"/>
            </w:pPr>
            <w:r w:rsidRPr="000D5047">
              <w:t>0,0</w:t>
            </w:r>
            <w:r w:rsidR="00230924">
              <w:t>0</w:t>
            </w:r>
          </w:p>
        </w:tc>
        <w:tc>
          <w:tcPr>
            <w:tcW w:w="1140" w:type="dxa"/>
          </w:tcPr>
          <w:p w:rsidR="00BB011F" w:rsidRPr="009A6BD9" w:rsidRDefault="00BB011F" w:rsidP="009314E9">
            <w:pPr>
              <w:jc w:val="center"/>
            </w:pPr>
            <w:r w:rsidRPr="009A6BD9">
              <w:t>0,0</w:t>
            </w:r>
            <w:r w:rsidR="00230924">
              <w:t>0</w:t>
            </w:r>
          </w:p>
        </w:tc>
        <w:tc>
          <w:tcPr>
            <w:tcW w:w="1120" w:type="dxa"/>
          </w:tcPr>
          <w:p w:rsidR="00BB011F" w:rsidRPr="009A6BD9" w:rsidRDefault="00BB011F" w:rsidP="009314E9">
            <w:pPr>
              <w:jc w:val="center"/>
            </w:pPr>
            <w:r w:rsidRPr="009A6BD9">
              <w:t>0,0</w:t>
            </w:r>
            <w:r w:rsidR="00230924">
              <w:t>0</w:t>
            </w:r>
          </w:p>
        </w:tc>
        <w:tc>
          <w:tcPr>
            <w:tcW w:w="941" w:type="dxa"/>
          </w:tcPr>
          <w:p w:rsidR="00BB011F" w:rsidRPr="009A6BD9" w:rsidRDefault="00BB011F" w:rsidP="00396158">
            <w:pPr>
              <w:jc w:val="center"/>
            </w:pPr>
            <w:r w:rsidRPr="009A6BD9">
              <w:t>0,0</w:t>
            </w:r>
            <w:r w:rsidR="00230924">
              <w:t>0</w:t>
            </w:r>
          </w:p>
        </w:tc>
        <w:tc>
          <w:tcPr>
            <w:tcW w:w="720" w:type="dxa"/>
            <w:vMerge/>
          </w:tcPr>
          <w:p w:rsidR="00BB011F" w:rsidRPr="009A6BD9" w:rsidRDefault="00BB011F" w:rsidP="00396158">
            <w:pPr>
              <w:pStyle w:val="ConsPlusNormal"/>
              <w:jc w:val="center"/>
              <w:rPr>
                <w:rFonts w:ascii="Times New Roman" w:hAnsi="Times New Roman"/>
                <w:sz w:val="24"/>
                <w:szCs w:val="24"/>
              </w:rPr>
            </w:pPr>
          </w:p>
        </w:tc>
        <w:tc>
          <w:tcPr>
            <w:tcW w:w="851" w:type="dxa"/>
            <w:vMerge/>
          </w:tcPr>
          <w:p w:rsidR="00BB011F" w:rsidRPr="009A6BD9" w:rsidRDefault="00BB011F" w:rsidP="00396158">
            <w:pPr>
              <w:pStyle w:val="ConsPlusNormal"/>
              <w:jc w:val="center"/>
              <w:rPr>
                <w:rFonts w:ascii="Times New Roman" w:hAnsi="Times New Roman"/>
                <w:sz w:val="24"/>
                <w:szCs w:val="24"/>
              </w:rPr>
            </w:pPr>
          </w:p>
        </w:tc>
      </w:tr>
      <w:tr w:rsidR="00684422" w:rsidRPr="009A6BD9" w:rsidTr="00684422">
        <w:trPr>
          <w:trHeight w:val="559"/>
        </w:trPr>
        <w:tc>
          <w:tcPr>
            <w:tcW w:w="629" w:type="dxa"/>
            <w:vMerge w:val="restart"/>
          </w:tcPr>
          <w:p w:rsidR="00684422" w:rsidRPr="009A6BD9" w:rsidRDefault="00684422" w:rsidP="00684422">
            <w:r>
              <w:lastRenderedPageBreak/>
              <w:t>7.1</w:t>
            </w:r>
          </w:p>
        </w:tc>
        <w:tc>
          <w:tcPr>
            <w:tcW w:w="2127" w:type="dxa"/>
            <w:vMerge w:val="restart"/>
          </w:tcPr>
          <w:p w:rsidR="00684422" w:rsidRPr="009A6BD9" w:rsidRDefault="00684422" w:rsidP="00684422">
            <w:r w:rsidRPr="009A6BD9">
              <w:t>Реализация проектов граждан, сформированных в рамках практик инициативного бюджетирования</w:t>
            </w:r>
          </w:p>
        </w:tc>
        <w:tc>
          <w:tcPr>
            <w:tcW w:w="708" w:type="dxa"/>
            <w:vMerge w:val="restart"/>
          </w:tcPr>
          <w:p w:rsidR="00684422" w:rsidRPr="009A6BD9" w:rsidRDefault="00684422" w:rsidP="00684422">
            <w:r w:rsidRPr="009A6BD9">
              <w:t>2020-2024 годы</w:t>
            </w:r>
          </w:p>
        </w:tc>
        <w:tc>
          <w:tcPr>
            <w:tcW w:w="1357" w:type="dxa"/>
          </w:tcPr>
          <w:p w:rsidR="00684422" w:rsidRPr="009A6BD9" w:rsidRDefault="00684422" w:rsidP="00684422">
            <w:pPr>
              <w:pStyle w:val="ConsPlusNormal"/>
              <w:rPr>
                <w:rFonts w:ascii="Times New Roman" w:hAnsi="Times New Roman"/>
                <w:b/>
                <w:sz w:val="24"/>
                <w:szCs w:val="24"/>
              </w:rPr>
            </w:pPr>
            <w:r w:rsidRPr="009A6BD9">
              <w:rPr>
                <w:rFonts w:ascii="Times New Roman" w:hAnsi="Times New Roman"/>
                <w:b/>
                <w:sz w:val="24"/>
                <w:szCs w:val="24"/>
              </w:rPr>
              <w:t>Итого</w:t>
            </w:r>
          </w:p>
        </w:tc>
        <w:tc>
          <w:tcPr>
            <w:tcW w:w="1195" w:type="dxa"/>
          </w:tcPr>
          <w:p w:rsidR="00684422" w:rsidRPr="00684422" w:rsidRDefault="00684422" w:rsidP="00684422">
            <w:pPr>
              <w:jc w:val="center"/>
              <w:rPr>
                <w:b/>
              </w:rPr>
            </w:pPr>
            <w:r w:rsidRPr="00684422">
              <w:rPr>
                <w:b/>
              </w:rPr>
              <w:t>0,00</w:t>
            </w:r>
          </w:p>
        </w:tc>
        <w:tc>
          <w:tcPr>
            <w:tcW w:w="1325" w:type="dxa"/>
          </w:tcPr>
          <w:p w:rsidR="00684422" w:rsidRPr="00684422" w:rsidRDefault="00684422" w:rsidP="00684422">
            <w:pPr>
              <w:jc w:val="center"/>
              <w:rPr>
                <w:b/>
              </w:rPr>
            </w:pPr>
            <w:r w:rsidRPr="00684422">
              <w:rPr>
                <w:b/>
              </w:rPr>
              <w:t>4935,00</w:t>
            </w:r>
          </w:p>
        </w:tc>
        <w:tc>
          <w:tcPr>
            <w:tcW w:w="1226" w:type="dxa"/>
          </w:tcPr>
          <w:p w:rsidR="00684422" w:rsidRPr="00684422" w:rsidRDefault="00684422" w:rsidP="00684422">
            <w:pPr>
              <w:jc w:val="center"/>
              <w:rPr>
                <w:b/>
              </w:rPr>
            </w:pPr>
            <w:r w:rsidRPr="00684422">
              <w:rPr>
                <w:b/>
              </w:rPr>
              <w:t>4935,00</w:t>
            </w:r>
          </w:p>
        </w:tc>
        <w:tc>
          <w:tcPr>
            <w:tcW w:w="1134" w:type="dxa"/>
          </w:tcPr>
          <w:p w:rsidR="00684422" w:rsidRPr="00684422" w:rsidRDefault="00684422" w:rsidP="00684422">
            <w:pPr>
              <w:jc w:val="center"/>
              <w:rPr>
                <w:b/>
              </w:rPr>
            </w:pPr>
            <w:r w:rsidRPr="00684422">
              <w:rPr>
                <w:b/>
              </w:rPr>
              <w:t>0,00</w:t>
            </w:r>
          </w:p>
        </w:tc>
        <w:tc>
          <w:tcPr>
            <w:tcW w:w="1140" w:type="dxa"/>
          </w:tcPr>
          <w:p w:rsidR="00684422" w:rsidRPr="00684422" w:rsidRDefault="00684422" w:rsidP="00684422">
            <w:pPr>
              <w:jc w:val="center"/>
              <w:rPr>
                <w:b/>
              </w:rPr>
            </w:pPr>
            <w:r w:rsidRPr="00684422">
              <w:rPr>
                <w:b/>
              </w:rPr>
              <w:t>0,00</w:t>
            </w:r>
          </w:p>
        </w:tc>
        <w:tc>
          <w:tcPr>
            <w:tcW w:w="1120" w:type="dxa"/>
          </w:tcPr>
          <w:p w:rsidR="00684422" w:rsidRPr="00684422" w:rsidRDefault="00684422" w:rsidP="00684422">
            <w:pPr>
              <w:jc w:val="center"/>
              <w:rPr>
                <w:b/>
              </w:rPr>
            </w:pPr>
            <w:r w:rsidRPr="00684422">
              <w:rPr>
                <w:b/>
              </w:rPr>
              <w:t>0,00</w:t>
            </w:r>
          </w:p>
        </w:tc>
        <w:tc>
          <w:tcPr>
            <w:tcW w:w="941" w:type="dxa"/>
          </w:tcPr>
          <w:p w:rsidR="00684422" w:rsidRPr="00684422" w:rsidRDefault="00684422" w:rsidP="00684422">
            <w:pPr>
              <w:jc w:val="center"/>
              <w:rPr>
                <w:b/>
              </w:rPr>
            </w:pPr>
            <w:r w:rsidRPr="00684422">
              <w:rPr>
                <w:b/>
              </w:rPr>
              <w:t>0,00</w:t>
            </w:r>
          </w:p>
        </w:tc>
        <w:tc>
          <w:tcPr>
            <w:tcW w:w="720" w:type="dxa"/>
            <w:vMerge w:val="restart"/>
          </w:tcPr>
          <w:p w:rsidR="00684422" w:rsidRPr="009A6BD9" w:rsidRDefault="00684422" w:rsidP="00684422">
            <w:pPr>
              <w:pStyle w:val="ConsPlusNormal"/>
              <w:jc w:val="center"/>
              <w:rPr>
                <w:rFonts w:ascii="Times New Roman" w:hAnsi="Times New Roman"/>
                <w:sz w:val="24"/>
                <w:szCs w:val="24"/>
              </w:rPr>
            </w:pPr>
          </w:p>
        </w:tc>
        <w:tc>
          <w:tcPr>
            <w:tcW w:w="851" w:type="dxa"/>
            <w:vMerge w:val="restart"/>
          </w:tcPr>
          <w:p w:rsidR="00684422" w:rsidRPr="009A6BD9" w:rsidRDefault="00684422" w:rsidP="00684422">
            <w:pPr>
              <w:pStyle w:val="ConsPlusNormal"/>
              <w:jc w:val="center"/>
              <w:rPr>
                <w:rFonts w:ascii="Times New Roman" w:hAnsi="Times New Roman"/>
                <w:sz w:val="24"/>
                <w:szCs w:val="24"/>
              </w:rPr>
            </w:pPr>
          </w:p>
        </w:tc>
      </w:tr>
      <w:tr w:rsidR="00684422" w:rsidRPr="009A6BD9" w:rsidTr="00EA7D8C">
        <w:trPr>
          <w:trHeight w:val="828"/>
        </w:trPr>
        <w:tc>
          <w:tcPr>
            <w:tcW w:w="629" w:type="dxa"/>
            <w:vMerge/>
          </w:tcPr>
          <w:p w:rsidR="00684422" w:rsidRPr="009A6BD9" w:rsidRDefault="00684422" w:rsidP="00684422"/>
        </w:tc>
        <w:tc>
          <w:tcPr>
            <w:tcW w:w="2127" w:type="dxa"/>
            <w:vMerge/>
          </w:tcPr>
          <w:p w:rsidR="00684422" w:rsidRPr="009A6BD9" w:rsidRDefault="00684422" w:rsidP="00684422"/>
        </w:tc>
        <w:tc>
          <w:tcPr>
            <w:tcW w:w="708" w:type="dxa"/>
            <w:vMerge/>
          </w:tcPr>
          <w:p w:rsidR="00684422" w:rsidRPr="009A6BD9" w:rsidRDefault="00684422" w:rsidP="00684422"/>
        </w:tc>
        <w:tc>
          <w:tcPr>
            <w:tcW w:w="1357" w:type="dxa"/>
          </w:tcPr>
          <w:p w:rsidR="00684422" w:rsidRPr="009A6BD9" w:rsidRDefault="00684422" w:rsidP="00684422">
            <w:pPr>
              <w:pStyle w:val="ConsPlusNormal"/>
              <w:rPr>
                <w:rFonts w:ascii="Times New Roman" w:hAnsi="Times New Roman"/>
                <w:sz w:val="24"/>
                <w:szCs w:val="24"/>
              </w:rPr>
            </w:pPr>
            <w:r w:rsidRPr="009A6BD9">
              <w:rPr>
                <w:rFonts w:ascii="Times New Roman" w:hAnsi="Times New Roman"/>
                <w:sz w:val="24"/>
                <w:szCs w:val="24"/>
              </w:rPr>
              <w:t>Средства бюджета Московской области</w:t>
            </w:r>
          </w:p>
        </w:tc>
        <w:tc>
          <w:tcPr>
            <w:tcW w:w="1195" w:type="dxa"/>
          </w:tcPr>
          <w:p w:rsidR="00684422" w:rsidRPr="009A6BD9" w:rsidRDefault="00684422" w:rsidP="00684422">
            <w:pPr>
              <w:jc w:val="center"/>
            </w:pPr>
            <w:r>
              <w:t>0,00</w:t>
            </w:r>
          </w:p>
        </w:tc>
        <w:tc>
          <w:tcPr>
            <w:tcW w:w="1325" w:type="dxa"/>
          </w:tcPr>
          <w:p w:rsidR="00684422" w:rsidRPr="009A6BD9" w:rsidRDefault="00684422" w:rsidP="00684422">
            <w:pPr>
              <w:jc w:val="center"/>
            </w:pPr>
            <w:r>
              <w:t>4649</w:t>
            </w:r>
            <w:r w:rsidRPr="009A6BD9">
              <w:t>,</w:t>
            </w:r>
            <w:r>
              <w:t>9</w:t>
            </w:r>
            <w:r w:rsidRPr="009A6BD9">
              <w:t>0</w:t>
            </w:r>
          </w:p>
        </w:tc>
        <w:tc>
          <w:tcPr>
            <w:tcW w:w="1226" w:type="dxa"/>
          </w:tcPr>
          <w:p w:rsidR="00684422" w:rsidRPr="009A6BD9" w:rsidRDefault="00684422" w:rsidP="00684422">
            <w:pPr>
              <w:jc w:val="center"/>
            </w:pPr>
            <w:r>
              <w:t>4649</w:t>
            </w:r>
            <w:r w:rsidRPr="009A6BD9">
              <w:t>,</w:t>
            </w:r>
            <w:r>
              <w:t>9</w:t>
            </w:r>
            <w:r w:rsidRPr="009A6BD9">
              <w:t>0</w:t>
            </w:r>
          </w:p>
        </w:tc>
        <w:tc>
          <w:tcPr>
            <w:tcW w:w="1134" w:type="dxa"/>
          </w:tcPr>
          <w:p w:rsidR="00684422" w:rsidRPr="009A6BD9" w:rsidRDefault="00684422" w:rsidP="00684422">
            <w:pPr>
              <w:jc w:val="center"/>
            </w:pPr>
            <w:r w:rsidRPr="009A6BD9">
              <w:t>0,0</w:t>
            </w:r>
            <w:r>
              <w:t>0</w:t>
            </w:r>
          </w:p>
        </w:tc>
        <w:tc>
          <w:tcPr>
            <w:tcW w:w="1140" w:type="dxa"/>
          </w:tcPr>
          <w:p w:rsidR="00684422" w:rsidRPr="009A6BD9" w:rsidRDefault="00684422" w:rsidP="00684422">
            <w:pPr>
              <w:jc w:val="center"/>
            </w:pPr>
            <w:r w:rsidRPr="009A6BD9">
              <w:t>0,0</w:t>
            </w:r>
            <w:r>
              <w:t>0</w:t>
            </w:r>
          </w:p>
        </w:tc>
        <w:tc>
          <w:tcPr>
            <w:tcW w:w="1120" w:type="dxa"/>
          </w:tcPr>
          <w:p w:rsidR="00684422" w:rsidRPr="009A6BD9" w:rsidRDefault="00684422" w:rsidP="00684422">
            <w:pPr>
              <w:jc w:val="center"/>
            </w:pPr>
            <w:r w:rsidRPr="009A6BD9">
              <w:t>0,0</w:t>
            </w:r>
            <w:r>
              <w:t>0</w:t>
            </w:r>
          </w:p>
        </w:tc>
        <w:tc>
          <w:tcPr>
            <w:tcW w:w="941" w:type="dxa"/>
          </w:tcPr>
          <w:p w:rsidR="00684422" w:rsidRPr="009A6BD9" w:rsidRDefault="00684422" w:rsidP="00684422">
            <w:pPr>
              <w:jc w:val="center"/>
            </w:pPr>
            <w:r w:rsidRPr="009A6BD9">
              <w:t>0,0</w:t>
            </w:r>
            <w:r>
              <w:t>0</w:t>
            </w:r>
          </w:p>
        </w:tc>
        <w:tc>
          <w:tcPr>
            <w:tcW w:w="720" w:type="dxa"/>
            <w:vMerge/>
          </w:tcPr>
          <w:p w:rsidR="00684422" w:rsidRPr="009A6BD9" w:rsidRDefault="00684422" w:rsidP="00684422">
            <w:pPr>
              <w:pStyle w:val="ConsPlusNormal"/>
              <w:jc w:val="center"/>
              <w:rPr>
                <w:rFonts w:ascii="Times New Roman" w:hAnsi="Times New Roman"/>
                <w:sz w:val="24"/>
                <w:szCs w:val="24"/>
              </w:rPr>
            </w:pPr>
          </w:p>
        </w:tc>
        <w:tc>
          <w:tcPr>
            <w:tcW w:w="851" w:type="dxa"/>
            <w:vMerge/>
          </w:tcPr>
          <w:p w:rsidR="00684422" w:rsidRPr="009A6BD9" w:rsidRDefault="00684422" w:rsidP="00684422">
            <w:pPr>
              <w:pStyle w:val="ConsPlusNormal"/>
              <w:jc w:val="center"/>
              <w:rPr>
                <w:rFonts w:ascii="Times New Roman" w:hAnsi="Times New Roman"/>
                <w:sz w:val="24"/>
                <w:szCs w:val="24"/>
              </w:rPr>
            </w:pPr>
          </w:p>
        </w:tc>
      </w:tr>
      <w:tr w:rsidR="00684422" w:rsidRPr="009A6BD9" w:rsidTr="00EA7D8C">
        <w:trPr>
          <w:trHeight w:val="828"/>
        </w:trPr>
        <w:tc>
          <w:tcPr>
            <w:tcW w:w="629" w:type="dxa"/>
            <w:vMerge/>
          </w:tcPr>
          <w:p w:rsidR="00684422" w:rsidRPr="009A6BD9" w:rsidRDefault="00684422" w:rsidP="00684422"/>
        </w:tc>
        <w:tc>
          <w:tcPr>
            <w:tcW w:w="2127" w:type="dxa"/>
            <w:vMerge/>
          </w:tcPr>
          <w:p w:rsidR="00684422" w:rsidRPr="009A6BD9" w:rsidRDefault="00684422" w:rsidP="00684422"/>
        </w:tc>
        <w:tc>
          <w:tcPr>
            <w:tcW w:w="708" w:type="dxa"/>
            <w:vMerge/>
          </w:tcPr>
          <w:p w:rsidR="00684422" w:rsidRPr="009A6BD9" w:rsidRDefault="00684422" w:rsidP="00684422"/>
        </w:tc>
        <w:tc>
          <w:tcPr>
            <w:tcW w:w="1357" w:type="dxa"/>
          </w:tcPr>
          <w:p w:rsidR="00684422" w:rsidRPr="009A6BD9" w:rsidRDefault="00684422" w:rsidP="00684422">
            <w:pPr>
              <w:pStyle w:val="ConsPlusNormal"/>
              <w:rPr>
                <w:rFonts w:ascii="Times New Roman" w:hAnsi="Times New Roman"/>
                <w:sz w:val="24"/>
                <w:szCs w:val="24"/>
              </w:rPr>
            </w:pPr>
            <w:r w:rsidRPr="009A6BD9">
              <w:rPr>
                <w:rFonts w:ascii="Times New Roman" w:hAnsi="Times New Roman"/>
                <w:sz w:val="24"/>
                <w:szCs w:val="24"/>
              </w:rPr>
              <w:t>Средства муниципального бюджета</w:t>
            </w:r>
          </w:p>
        </w:tc>
        <w:tc>
          <w:tcPr>
            <w:tcW w:w="1195" w:type="dxa"/>
          </w:tcPr>
          <w:p w:rsidR="00684422" w:rsidRPr="009A6BD9" w:rsidRDefault="00684422" w:rsidP="00684422">
            <w:pPr>
              <w:jc w:val="center"/>
            </w:pPr>
            <w:r>
              <w:t>0,00</w:t>
            </w:r>
          </w:p>
        </w:tc>
        <w:tc>
          <w:tcPr>
            <w:tcW w:w="1325" w:type="dxa"/>
          </w:tcPr>
          <w:p w:rsidR="00684422" w:rsidRPr="009A6BD9" w:rsidRDefault="00684422" w:rsidP="00684422">
            <w:pPr>
              <w:jc w:val="center"/>
            </w:pPr>
            <w:r>
              <w:t>285,10</w:t>
            </w:r>
          </w:p>
        </w:tc>
        <w:tc>
          <w:tcPr>
            <w:tcW w:w="1226" w:type="dxa"/>
          </w:tcPr>
          <w:p w:rsidR="00684422" w:rsidRPr="009A6BD9" w:rsidRDefault="00684422" w:rsidP="00684422">
            <w:pPr>
              <w:jc w:val="center"/>
            </w:pPr>
            <w:r>
              <w:t>285,10</w:t>
            </w:r>
          </w:p>
          <w:p w:rsidR="00684422" w:rsidRPr="009A6BD9" w:rsidRDefault="00684422" w:rsidP="00684422">
            <w:pPr>
              <w:jc w:val="center"/>
            </w:pPr>
          </w:p>
          <w:p w:rsidR="00684422" w:rsidRPr="009A6BD9" w:rsidRDefault="00684422" w:rsidP="00684422">
            <w:pPr>
              <w:jc w:val="center"/>
            </w:pPr>
          </w:p>
          <w:p w:rsidR="00684422" w:rsidRPr="009A6BD9" w:rsidRDefault="00684422" w:rsidP="00684422">
            <w:pPr>
              <w:jc w:val="center"/>
            </w:pPr>
          </w:p>
        </w:tc>
        <w:tc>
          <w:tcPr>
            <w:tcW w:w="1134" w:type="dxa"/>
          </w:tcPr>
          <w:p w:rsidR="00684422" w:rsidRPr="009A6BD9" w:rsidRDefault="00684422" w:rsidP="00684422">
            <w:pPr>
              <w:jc w:val="center"/>
            </w:pPr>
            <w:r>
              <w:t>0,00</w:t>
            </w:r>
          </w:p>
        </w:tc>
        <w:tc>
          <w:tcPr>
            <w:tcW w:w="1140" w:type="dxa"/>
          </w:tcPr>
          <w:p w:rsidR="00684422" w:rsidRPr="009A6BD9" w:rsidRDefault="00684422" w:rsidP="00684422">
            <w:pPr>
              <w:jc w:val="center"/>
            </w:pPr>
            <w:r>
              <w:t>0,00</w:t>
            </w:r>
          </w:p>
          <w:p w:rsidR="00684422" w:rsidRPr="009A6BD9" w:rsidRDefault="00684422" w:rsidP="00684422">
            <w:pPr>
              <w:jc w:val="center"/>
            </w:pPr>
          </w:p>
          <w:p w:rsidR="00684422" w:rsidRPr="009A6BD9" w:rsidRDefault="00684422" w:rsidP="00684422">
            <w:pPr>
              <w:jc w:val="center"/>
            </w:pPr>
          </w:p>
        </w:tc>
        <w:tc>
          <w:tcPr>
            <w:tcW w:w="1120" w:type="dxa"/>
          </w:tcPr>
          <w:p w:rsidR="00684422" w:rsidRPr="009A6BD9" w:rsidRDefault="00684422" w:rsidP="00684422">
            <w:pPr>
              <w:jc w:val="center"/>
            </w:pPr>
            <w:r>
              <w:t>0,00</w:t>
            </w:r>
          </w:p>
        </w:tc>
        <w:tc>
          <w:tcPr>
            <w:tcW w:w="941" w:type="dxa"/>
          </w:tcPr>
          <w:p w:rsidR="00684422" w:rsidRPr="00EF05D2" w:rsidRDefault="00684422" w:rsidP="00684422">
            <w:pPr>
              <w:jc w:val="center"/>
            </w:pPr>
            <w:r>
              <w:t>0,00</w:t>
            </w:r>
          </w:p>
        </w:tc>
        <w:tc>
          <w:tcPr>
            <w:tcW w:w="720" w:type="dxa"/>
            <w:vMerge/>
          </w:tcPr>
          <w:p w:rsidR="00684422" w:rsidRPr="009A6BD9" w:rsidRDefault="00684422" w:rsidP="00684422">
            <w:pPr>
              <w:pStyle w:val="ConsPlusNormal"/>
              <w:jc w:val="center"/>
              <w:rPr>
                <w:rFonts w:ascii="Times New Roman" w:hAnsi="Times New Roman"/>
                <w:sz w:val="24"/>
                <w:szCs w:val="24"/>
              </w:rPr>
            </w:pPr>
          </w:p>
        </w:tc>
        <w:tc>
          <w:tcPr>
            <w:tcW w:w="851" w:type="dxa"/>
            <w:vMerge/>
          </w:tcPr>
          <w:p w:rsidR="00684422" w:rsidRPr="009A6BD9" w:rsidRDefault="00684422" w:rsidP="00684422">
            <w:pPr>
              <w:pStyle w:val="ConsPlusNormal"/>
              <w:jc w:val="center"/>
              <w:rPr>
                <w:rFonts w:ascii="Times New Roman" w:hAnsi="Times New Roman"/>
                <w:sz w:val="24"/>
                <w:szCs w:val="24"/>
              </w:rPr>
            </w:pPr>
          </w:p>
        </w:tc>
      </w:tr>
      <w:tr w:rsidR="00684422" w:rsidRPr="009A6BD9" w:rsidTr="00EA7D8C">
        <w:trPr>
          <w:trHeight w:val="828"/>
        </w:trPr>
        <w:tc>
          <w:tcPr>
            <w:tcW w:w="629" w:type="dxa"/>
            <w:vMerge/>
          </w:tcPr>
          <w:p w:rsidR="00684422" w:rsidRPr="009A6BD9" w:rsidRDefault="00684422" w:rsidP="00684422"/>
        </w:tc>
        <w:tc>
          <w:tcPr>
            <w:tcW w:w="2127" w:type="dxa"/>
            <w:vMerge/>
          </w:tcPr>
          <w:p w:rsidR="00684422" w:rsidRPr="009A6BD9" w:rsidRDefault="00684422" w:rsidP="00684422"/>
        </w:tc>
        <w:tc>
          <w:tcPr>
            <w:tcW w:w="708" w:type="dxa"/>
            <w:vMerge/>
          </w:tcPr>
          <w:p w:rsidR="00684422" w:rsidRPr="009A6BD9" w:rsidRDefault="00684422" w:rsidP="00684422"/>
        </w:tc>
        <w:tc>
          <w:tcPr>
            <w:tcW w:w="1357" w:type="dxa"/>
          </w:tcPr>
          <w:p w:rsidR="00684422" w:rsidRPr="009A6BD9" w:rsidRDefault="00684422" w:rsidP="00684422">
            <w:pPr>
              <w:pStyle w:val="ConsPlusNormal"/>
              <w:rPr>
                <w:rFonts w:ascii="Times New Roman" w:hAnsi="Times New Roman"/>
                <w:sz w:val="24"/>
                <w:szCs w:val="24"/>
              </w:rPr>
            </w:pPr>
            <w:r w:rsidRPr="009A6BD9">
              <w:rPr>
                <w:rFonts w:ascii="Times New Roman" w:hAnsi="Times New Roman"/>
                <w:sz w:val="24"/>
                <w:szCs w:val="24"/>
              </w:rPr>
              <w:t>Внебюджетные источники</w:t>
            </w:r>
          </w:p>
        </w:tc>
        <w:tc>
          <w:tcPr>
            <w:tcW w:w="1195" w:type="dxa"/>
          </w:tcPr>
          <w:p w:rsidR="00684422" w:rsidRPr="009A6BD9" w:rsidRDefault="00684422" w:rsidP="00684422">
            <w:pPr>
              <w:jc w:val="center"/>
            </w:pPr>
            <w:r w:rsidRPr="009A6BD9">
              <w:t>0,0</w:t>
            </w:r>
            <w:r>
              <w:t>0</w:t>
            </w:r>
          </w:p>
        </w:tc>
        <w:tc>
          <w:tcPr>
            <w:tcW w:w="1325" w:type="dxa"/>
          </w:tcPr>
          <w:p w:rsidR="00684422" w:rsidRPr="009A6BD9" w:rsidRDefault="00684422" w:rsidP="00684422">
            <w:pPr>
              <w:jc w:val="center"/>
            </w:pPr>
            <w:r w:rsidRPr="009A6BD9">
              <w:t>0,0</w:t>
            </w:r>
            <w:r>
              <w:t>0</w:t>
            </w:r>
          </w:p>
        </w:tc>
        <w:tc>
          <w:tcPr>
            <w:tcW w:w="1226" w:type="dxa"/>
          </w:tcPr>
          <w:p w:rsidR="00684422" w:rsidRPr="009A6BD9" w:rsidRDefault="00684422" w:rsidP="00684422">
            <w:pPr>
              <w:jc w:val="center"/>
            </w:pPr>
            <w:r w:rsidRPr="009A6BD9">
              <w:t>0,0</w:t>
            </w:r>
            <w:r>
              <w:t>0</w:t>
            </w:r>
          </w:p>
        </w:tc>
        <w:tc>
          <w:tcPr>
            <w:tcW w:w="1134" w:type="dxa"/>
          </w:tcPr>
          <w:p w:rsidR="00684422" w:rsidRPr="000D5047" w:rsidRDefault="00684422" w:rsidP="00684422">
            <w:pPr>
              <w:jc w:val="center"/>
            </w:pPr>
            <w:r w:rsidRPr="000D5047">
              <w:t>0,0</w:t>
            </w:r>
            <w:r>
              <w:t>0</w:t>
            </w:r>
          </w:p>
        </w:tc>
        <w:tc>
          <w:tcPr>
            <w:tcW w:w="1140" w:type="dxa"/>
          </w:tcPr>
          <w:p w:rsidR="00684422" w:rsidRPr="009A6BD9" w:rsidRDefault="00684422" w:rsidP="00684422">
            <w:pPr>
              <w:jc w:val="center"/>
            </w:pPr>
            <w:r w:rsidRPr="009A6BD9">
              <w:t>0,0</w:t>
            </w:r>
            <w:r>
              <w:t>0</w:t>
            </w:r>
          </w:p>
        </w:tc>
        <w:tc>
          <w:tcPr>
            <w:tcW w:w="1120" w:type="dxa"/>
          </w:tcPr>
          <w:p w:rsidR="00684422" w:rsidRPr="009A6BD9" w:rsidRDefault="00684422" w:rsidP="00684422">
            <w:pPr>
              <w:jc w:val="center"/>
            </w:pPr>
            <w:r w:rsidRPr="009A6BD9">
              <w:t>0,0</w:t>
            </w:r>
            <w:r>
              <w:t>0</w:t>
            </w:r>
          </w:p>
        </w:tc>
        <w:tc>
          <w:tcPr>
            <w:tcW w:w="941" w:type="dxa"/>
          </w:tcPr>
          <w:p w:rsidR="00684422" w:rsidRPr="009A6BD9" w:rsidRDefault="00684422" w:rsidP="00684422">
            <w:pPr>
              <w:jc w:val="center"/>
            </w:pPr>
            <w:r w:rsidRPr="009A6BD9">
              <w:t>0,0</w:t>
            </w:r>
            <w:r>
              <w:t>0</w:t>
            </w:r>
          </w:p>
        </w:tc>
        <w:tc>
          <w:tcPr>
            <w:tcW w:w="720" w:type="dxa"/>
            <w:vMerge/>
          </w:tcPr>
          <w:p w:rsidR="00684422" w:rsidRPr="009A6BD9" w:rsidRDefault="00684422" w:rsidP="00684422">
            <w:pPr>
              <w:pStyle w:val="ConsPlusNormal"/>
              <w:jc w:val="center"/>
              <w:rPr>
                <w:rFonts w:ascii="Times New Roman" w:hAnsi="Times New Roman"/>
                <w:sz w:val="24"/>
                <w:szCs w:val="24"/>
              </w:rPr>
            </w:pPr>
          </w:p>
        </w:tc>
        <w:tc>
          <w:tcPr>
            <w:tcW w:w="851" w:type="dxa"/>
            <w:vMerge/>
          </w:tcPr>
          <w:p w:rsidR="00684422" w:rsidRPr="009A6BD9" w:rsidRDefault="00684422" w:rsidP="00684422">
            <w:pPr>
              <w:pStyle w:val="ConsPlusNormal"/>
              <w:jc w:val="center"/>
              <w:rPr>
                <w:rFonts w:ascii="Times New Roman" w:hAnsi="Times New Roman"/>
                <w:sz w:val="24"/>
                <w:szCs w:val="24"/>
              </w:rPr>
            </w:pPr>
          </w:p>
        </w:tc>
      </w:tr>
      <w:tr w:rsidR="00230924" w:rsidRPr="009A6BD9" w:rsidTr="00EA7D8C">
        <w:trPr>
          <w:trHeight w:val="656"/>
        </w:trPr>
        <w:tc>
          <w:tcPr>
            <w:tcW w:w="3464" w:type="dxa"/>
            <w:gridSpan w:val="3"/>
            <w:vMerge w:val="restart"/>
          </w:tcPr>
          <w:p w:rsidR="00230924" w:rsidRPr="009A6BD9" w:rsidRDefault="00230924" w:rsidP="00230924">
            <w:pPr>
              <w:jc w:val="right"/>
              <w:rPr>
                <w:b/>
              </w:rPr>
            </w:pPr>
            <w:r w:rsidRPr="009A6BD9">
              <w:rPr>
                <w:b/>
              </w:rPr>
              <w:t>ИТОГО:</w:t>
            </w:r>
          </w:p>
        </w:tc>
        <w:tc>
          <w:tcPr>
            <w:tcW w:w="1357" w:type="dxa"/>
          </w:tcPr>
          <w:p w:rsidR="00230924" w:rsidRPr="009A6BD9" w:rsidRDefault="00230924" w:rsidP="00230924">
            <w:pPr>
              <w:pStyle w:val="ConsPlusNormal"/>
              <w:rPr>
                <w:rFonts w:ascii="Times New Roman" w:hAnsi="Times New Roman"/>
                <w:b/>
                <w:sz w:val="24"/>
                <w:szCs w:val="24"/>
              </w:rPr>
            </w:pPr>
            <w:r w:rsidRPr="009A6BD9">
              <w:rPr>
                <w:rFonts w:ascii="Times New Roman" w:hAnsi="Times New Roman"/>
                <w:b/>
                <w:sz w:val="24"/>
                <w:szCs w:val="24"/>
              </w:rPr>
              <w:t>Всего:</w:t>
            </w:r>
          </w:p>
          <w:p w:rsidR="00230924" w:rsidRPr="009A6BD9" w:rsidRDefault="00230924" w:rsidP="00230924">
            <w:pPr>
              <w:pStyle w:val="ConsPlusNormal"/>
              <w:rPr>
                <w:rFonts w:ascii="Times New Roman" w:hAnsi="Times New Roman"/>
                <w:b/>
                <w:sz w:val="24"/>
                <w:szCs w:val="24"/>
              </w:rPr>
            </w:pPr>
            <w:r w:rsidRPr="009A6BD9">
              <w:rPr>
                <w:rFonts w:ascii="Times New Roman" w:hAnsi="Times New Roman"/>
                <w:b/>
                <w:sz w:val="24"/>
                <w:szCs w:val="24"/>
              </w:rPr>
              <w:t>в том числе:</w:t>
            </w:r>
          </w:p>
        </w:tc>
        <w:tc>
          <w:tcPr>
            <w:tcW w:w="1195" w:type="dxa"/>
          </w:tcPr>
          <w:p w:rsidR="00230924" w:rsidRPr="007A2ABE" w:rsidRDefault="00230924" w:rsidP="00230924">
            <w:pPr>
              <w:rPr>
                <w:b/>
              </w:rPr>
            </w:pPr>
            <w:r w:rsidRPr="007A2ABE">
              <w:rPr>
                <w:b/>
              </w:rPr>
              <w:t xml:space="preserve">      0,00</w:t>
            </w:r>
          </w:p>
        </w:tc>
        <w:tc>
          <w:tcPr>
            <w:tcW w:w="1325" w:type="dxa"/>
          </w:tcPr>
          <w:p w:rsidR="00230924" w:rsidRPr="007A2ABE" w:rsidRDefault="00230924" w:rsidP="00230924">
            <w:pPr>
              <w:jc w:val="center"/>
              <w:rPr>
                <w:b/>
              </w:rPr>
            </w:pPr>
            <w:r w:rsidRPr="007A2ABE">
              <w:rPr>
                <w:b/>
              </w:rPr>
              <w:t>4935,00</w:t>
            </w:r>
          </w:p>
        </w:tc>
        <w:tc>
          <w:tcPr>
            <w:tcW w:w="1226" w:type="dxa"/>
          </w:tcPr>
          <w:p w:rsidR="00230924" w:rsidRPr="007A2ABE" w:rsidRDefault="00230924" w:rsidP="00230924">
            <w:pPr>
              <w:jc w:val="center"/>
              <w:rPr>
                <w:b/>
              </w:rPr>
            </w:pPr>
            <w:r w:rsidRPr="007A2ABE">
              <w:rPr>
                <w:b/>
              </w:rPr>
              <w:t>4935,00</w:t>
            </w:r>
          </w:p>
        </w:tc>
        <w:tc>
          <w:tcPr>
            <w:tcW w:w="1134" w:type="dxa"/>
          </w:tcPr>
          <w:p w:rsidR="00230924" w:rsidRPr="007A2ABE" w:rsidRDefault="00230924" w:rsidP="00230924">
            <w:pPr>
              <w:jc w:val="center"/>
              <w:rPr>
                <w:b/>
              </w:rPr>
            </w:pPr>
            <w:r w:rsidRPr="007A2ABE">
              <w:rPr>
                <w:b/>
              </w:rPr>
              <w:t>0,00</w:t>
            </w:r>
          </w:p>
        </w:tc>
        <w:tc>
          <w:tcPr>
            <w:tcW w:w="1140" w:type="dxa"/>
          </w:tcPr>
          <w:p w:rsidR="00230924" w:rsidRPr="007A2ABE" w:rsidRDefault="00230924" w:rsidP="00230924">
            <w:pPr>
              <w:jc w:val="center"/>
              <w:rPr>
                <w:b/>
              </w:rPr>
            </w:pPr>
            <w:r w:rsidRPr="007A2ABE">
              <w:rPr>
                <w:b/>
              </w:rPr>
              <w:t>0,00</w:t>
            </w:r>
          </w:p>
        </w:tc>
        <w:tc>
          <w:tcPr>
            <w:tcW w:w="1120" w:type="dxa"/>
          </w:tcPr>
          <w:p w:rsidR="00230924" w:rsidRPr="007A2ABE" w:rsidRDefault="00230924" w:rsidP="00230924">
            <w:pPr>
              <w:jc w:val="center"/>
              <w:rPr>
                <w:b/>
              </w:rPr>
            </w:pPr>
            <w:r w:rsidRPr="007A2ABE">
              <w:rPr>
                <w:b/>
              </w:rPr>
              <w:t>0,00</w:t>
            </w:r>
          </w:p>
        </w:tc>
        <w:tc>
          <w:tcPr>
            <w:tcW w:w="941" w:type="dxa"/>
          </w:tcPr>
          <w:p w:rsidR="00230924" w:rsidRPr="007A2ABE" w:rsidRDefault="00230924" w:rsidP="00230924">
            <w:pPr>
              <w:jc w:val="center"/>
              <w:rPr>
                <w:b/>
              </w:rPr>
            </w:pPr>
            <w:r w:rsidRPr="007A2ABE">
              <w:rPr>
                <w:b/>
              </w:rPr>
              <w:t>0,00</w:t>
            </w:r>
          </w:p>
        </w:tc>
        <w:tc>
          <w:tcPr>
            <w:tcW w:w="720" w:type="dxa"/>
            <w:vMerge w:val="restart"/>
          </w:tcPr>
          <w:p w:rsidR="00230924" w:rsidRPr="007A2ABE" w:rsidRDefault="00230924" w:rsidP="00230924">
            <w:pPr>
              <w:pStyle w:val="ConsPlusNormal"/>
              <w:rPr>
                <w:rFonts w:ascii="Times New Roman" w:hAnsi="Times New Roman"/>
                <w:b/>
                <w:sz w:val="24"/>
                <w:szCs w:val="24"/>
              </w:rPr>
            </w:pPr>
          </w:p>
        </w:tc>
        <w:tc>
          <w:tcPr>
            <w:tcW w:w="851" w:type="dxa"/>
            <w:vMerge w:val="restart"/>
          </w:tcPr>
          <w:p w:rsidR="00230924" w:rsidRPr="009A6BD9" w:rsidRDefault="00230924" w:rsidP="00230924">
            <w:pPr>
              <w:pStyle w:val="ConsPlusNormal"/>
              <w:rPr>
                <w:rFonts w:ascii="Times New Roman" w:hAnsi="Times New Roman"/>
                <w:sz w:val="24"/>
                <w:szCs w:val="24"/>
              </w:rPr>
            </w:pPr>
          </w:p>
        </w:tc>
      </w:tr>
      <w:tr w:rsidR="00230924" w:rsidRPr="009A6BD9" w:rsidTr="00EA7D8C">
        <w:trPr>
          <w:trHeight w:val="143"/>
        </w:trPr>
        <w:tc>
          <w:tcPr>
            <w:tcW w:w="3464" w:type="dxa"/>
            <w:gridSpan w:val="3"/>
            <w:vMerge/>
          </w:tcPr>
          <w:p w:rsidR="00230924" w:rsidRPr="009A6BD9" w:rsidRDefault="00230924" w:rsidP="00230924">
            <w:pPr>
              <w:rPr>
                <w:b/>
              </w:rPr>
            </w:pPr>
          </w:p>
        </w:tc>
        <w:tc>
          <w:tcPr>
            <w:tcW w:w="1357" w:type="dxa"/>
          </w:tcPr>
          <w:p w:rsidR="00230924" w:rsidRPr="009A6BD9" w:rsidRDefault="00230924" w:rsidP="00230924">
            <w:pPr>
              <w:rPr>
                <w:b/>
                <w:color w:val="000000"/>
              </w:rPr>
            </w:pPr>
            <w:r w:rsidRPr="009A6BD9">
              <w:rPr>
                <w:b/>
                <w:color w:val="000000"/>
              </w:rPr>
              <w:t>Средства бюджета Московской области</w:t>
            </w:r>
          </w:p>
        </w:tc>
        <w:tc>
          <w:tcPr>
            <w:tcW w:w="1195" w:type="dxa"/>
          </w:tcPr>
          <w:p w:rsidR="00230924" w:rsidRPr="007A2ABE" w:rsidRDefault="00230924" w:rsidP="00230924">
            <w:pPr>
              <w:jc w:val="center"/>
              <w:rPr>
                <w:b/>
              </w:rPr>
            </w:pPr>
            <w:r w:rsidRPr="007A2ABE">
              <w:rPr>
                <w:b/>
              </w:rPr>
              <w:t>0,00</w:t>
            </w:r>
          </w:p>
        </w:tc>
        <w:tc>
          <w:tcPr>
            <w:tcW w:w="1325" w:type="dxa"/>
          </w:tcPr>
          <w:p w:rsidR="00230924" w:rsidRPr="007A2ABE" w:rsidRDefault="00230924" w:rsidP="00230924">
            <w:pPr>
              <w:jc w:val="center"/>
              <w:rPr>
                <w:b/>
              </w:rPr>
            </w:pPr>
            <w:r w:rsidRPr="007A2ABE">
              <w:rPr>
                <w:b/>
              </w:rPr>
              <w:t>4649,90</w:t>
            </w:r>
          </w:p>
        </w:tc>
        <w:tc>
          <w:tcPr>
            <w:tcW w:w="1226" w:type="dxa"/>
          </w:tcPr>
          <w:p w:rsidR="00230924" w:rsidRPr="007A2ABE" w:rsidRDefault="00230924" w:rsidP="00230924">
            <w:pPr>
              <w:jc w:val="center"/>
              <w:rPr>
                <w:b/>
              </w:rPr>
            </w:pPr>
            <w:r w:rsidRPr="007A2ABE">
              <w:rPr>
                <w:b/>
              </w:rPr>
              <w:t>4649,90</w:t>
            </w:r>
          </w:p>
        </w:tc>
        <w:tc>
          <w:tcPr>
            <w:tcW w:w="1134" w:type="dxa"/>
          </w:tcPr>
          <w:p w:rsidR="00230924" w:rsidRPr="007A2ABE" w:rsidRDefault="00230924" w:rsidP="00230924">
            <w:pPr>
              <w:jc w:val="center"/>
              <w:rPr>
                <w:b/>
              </w:rPr>
            </w:pPr>
            <w:r w:rsidRPr="007A2ABE">
              <w:rPr>
                <w:b/>
              </w:rPr>
              <w:t>0,00</w:t>
            </w:r>
          </w:p>
        </w:tc>
        <w:tc>
          <w:tcPr>
            <w:tcW w:w="1140" w:type="dxa"/>
          </w:tcPr>
          <w:p w:rsidR="00230924" w:rsidRPr="007A2ABE" w:rsidRDefault="00230924" w:rsidP="00230924">
            <w:pPr>
              <w:jc w:val="center"/>
              <w:rPr>
                <w:b/>
              </w:rPr>
            </w:pPr>
            <w:r w:rsidRPr="007A2ABE">
              <w:rPr>
                <w:b/>
              </w:rPr>
              <w:t>0,00</w:t>
            </w:r>
          </w:p>
        </w:tc>
        <w:tc>
          <w:tcPr>
            <w:tcW w:w="1120" w:type="dxa"/>
          </w:tcPr>
          <w:p w:rsidR="00230924" w:rsidRPr="007A2ABE" w:rsidRDefault="00230924" w:rsidP="00230924">
            <w:pPr>
              <w:jc w:val="center"/>
              <w:rPr>
                <w:b/>
              </w:rPr>
            </w:pPr>
            <w:r w:rsidRPr="007A2ABE">
              <w:rPr>
                <w:b/>
              </w:rPr>
              <w:t>0,00</w:t>
            </w:r>
          </w:p>
        </w:tc>
        <w:tc>
          <w:tcPr>
            <w:tcW w:w="941" w:type="dxa"/>
          </w:tcPr>
          <w:p w:rsidR="00230924" w:rsidRPr="007A2ABE" w:rsidRDefault="00230924" w:rsidP="00230924">
            <w:pPr>
              <w:jc w:val="center"/>
              <w:rPr>
                <w:b/>
              </w:rPr>
            </w:pPr>
            <w:r w:rsidRPr="007A2ABE">
              <w:rPr>
                <w:b/>
              </w:rPr>
              <w:t>0,00</w:t>
            </w:r>
          </w:p>
        </w:tc>
        <w:tc>
          <w:tcPr>
            <w:tcW w:w="720" w:type="dxa"/>
            <w:vMerge/>
          </w:tcPr>
          <w:p w:rsidR="00230924" w:rsidRPr="007A2ABE" w:rsidRDefault="00230924" w:rsidP="00230924">
            <w:pPr>
              <w:pStyle w:val="ConsPlusNormal"/>
              <w:rPr>
                <w:rFonts w:ascii="Times New Roman" w:hAnsi="Times New Roman"/>
                <w:b/>
                <w:sz w:val="24"/>
                <w:szCs w:val="24"/>
              </w:rPr>
            </w:pPr>
          </w:p>
        </w:tc>
        <w:tc>
          <w:tcPr>
            <w:tcW w:w="851" w:type="dxa"/>
            <w:vMerge/>
          </w:tcPr>
          <w:p w:rsidR="00230924" w:rsidRPr="009A6BD9" w:rsidRDefault="00230924" w:rsidP="00230924">
            <w:pPr>
              <w:pStyle w:val="ConsPlusNormal"/>
              <w:rPr>
                <w:rFonts w:ascii="Times New Roman" w:hAnsi="Times New Roman"/>
                <w:sz w:val="24"/>
                <w:szCs w:val="24"/>
              </w:rPr>
            </w:pPr>
          </w:p>
        </w:tc>
      </w:tr>
      <w:tr w:rsidR="00230924" w:rsidRPr="009A6BD9" w:rsidTr="00EA7D8C">
        <w:trPr>
          <w:trHeight w:val="143"/>
        </w:trPr>
        <w:tc>
          <w:tcPr>
            <w:tcW w:w="3464" w:type="dxa"/>
            <w:gridSpan w:val="3"/>
            <w:vMerge/>
          </w:tcPr>
          <w:p w:rsidR="00230924" w:rsidRPr="009A6BD9" w:rsidRDefault="00230924" w:rsidP="00230924">
            <w:pPr>
              <w:rPr>
                <w:b/>
              </w:rPr>
            </w:pPr>
          </w:p>
        </w:tc>
        <w:tc>
          <w:tcPr>
            <w:tcW w:w="1357" w:type="dxa"/>
          </w:tcPr>
          <w:p w:rsidR="00230924" w:rsidRPr="009A6BD9" w:rsidRDefault="00230924" w:rsidP="00230924">
            <w:pPr>
              <w:rPr>
                <w:b/>
                <w:color w:val="000000"/>
              </w:rPr>
            </w:pPr>
            <w:r w:rsidRPr="009A6BD9">
              <w:rPr>
                <w:b/>
                <w:color w:val="000000"/>
              </w:rPr>
              <w:t>Средства муниципального бюджета</w:t>
            </w:r>
          </w:p>
        </w:tc>
        <w:tc>
          <w:tcPr>
            <w:tcW w:w="1195" w:type="dxa"/>
          </w:tcPr>
          <w:p w:rsidR="00230924" w:rsidRPr="007A2ABE" w:rsidRDefault="00230924" w:rsidP="00230924">
            <w:pPr>
              <w:rPr>
                <w:b/>
              </w:rPr>
            </w:pPr>
            <w:r w:rsidRPr="007A2ABE">
              <w:rPr>
                <w:b/>
              </w:rPr>
              <w:t xml:space="preserve">       0,00</w:t>
            </w:r>
          </w:p>
        </w:tc>
        <w:tc>
          <w:tcPr>
            <w:tcW w:w="1325" w:type="dxa"/>
          </w:tcPr>
          <w:p w:rsidR="00230924" w:rsidRPr="007A2ABE" w:rsidRDefault="00230924" w:rsidP="00230924">
            <w:pPr>
              <w:jc w:val="center"/>
              <w:rPr>
                <w:b/>
              </w:rPr>
            </w:pPr>
            <w:r w:rsidRPr="007A2ABE">
              <w:rPr>
                <w:b/>
              </w:rPr>
              <w:t>285,10</w:t>
            </w:r>
          </w:p>
        </w:tc>
        <w:tc>
          <w:tcPr>
            <w:tcW w:w="1226" w:type="dxa"/>
          </w:tcPr>
          <w:p w:rsidR="00230924" w:rsidRPr="007A2ABE" w:rsidRDefault="00230924" w:rsidP="00230924">
            <w:pPr>
              <w:jc w:val="center"/>
              <w:rPr>
                <w:b/>
              </w:rPr>
            </w:pPr>
            <w:r w:rsidRPr="007A2ABE">
              <w:rPr>
                <w:b/>
              </w:rPr>
              <w:t>285,10</w:t>
            </w:r>
          </w:p>
        </w:tc>
        <w:tc>
          <w:tcPr>
            <w:tcW w:w="1134" w:type="dxa"/>
          </w:tcPr>
          <w:p w:rsidR="00230924" w:rsidRPr="007A2ABE" w:rsidRDefault="00230924" w:rsidP="00230924">
            <w:pPr>
              <w:jc w:val="center"/>
              <w:rPr>
                <w:b/>
              </w:rPr>
            </w:pPr>
            <w:r w:rsidRPr="007A2ABE">
              <w:rPr>
                <w:b/>
              </w:rPr>
              <w:t>0,00</w:t>
            </w:r>
          </w:p>
        </w:tc>
        <w:tc>
          <w:tcPr>
            <w:tcW w:w="1140" w:type="dxa"/>
          </w:tcPr>
          <w:p w:rsidR="00230924" w:rsidRPr="007A2ABE" w:rsidRDefault="00230924" w:rsidP="00230924">
            <w:pPr>
              <w:jc w:val="center"/>
              <w:rPr>
                <w:b/>
              </w:rPr>
            </w:pPr>
            <w:r w:rsidRPr="007A2ABE">
              <w:rPr>
                <w:b/>
              </w:rPr>
              <w:t>0,00</w:t>
            </w:r>
          </w:p>
        </w:tc>
        <w:tc>
          <w:tcPr>
            <w:tcW w:w="1120" w:type="dxa"/>
          </w:tcPr>
          <w:p w:rsidR="00230924" w:rsidRPr="007A2ABE" w:rsidRDefault="00230924" w:rsidP="00230924">
            <w:pPr>
              <w:jc w:val="center"/>
              <w:rPr>
                <w:b/>
              </w:rPr>
            </w:pPr>
            <w:r w:rsidRPr="007A2ABE">
              <w:rPr>
                <w:b/>
              </w:rPr>
              <w:t>0,00</w:t>
            </w:r>
          </w:p>
        </w:tc>
        <w:tc>
          <w:tcPr>
            <w:tcW w:w="941" w:type="dxa"/>
          </w:tcPr>
          <w:p w:rsidR="00230924" w:rsidRPr="007A2ABE" w:rsidRDefault="00230924" w:rsidP="00230924">
            <w:pPr>
              <w:jc w:val="center"/>
              <w:rPr>
                <w:b/>
              </w:rPr>
            </w:pPr>
            <w:r w:rsidRPr="007A2ABE">
              <w:rPr>
                <w:b/>
              </w:rPr>
              <w:t>0,00</w:t>
            </w:r>
          </w:p>
        </w:tc>
        <w:tc>
          <w:tcPr>
            <w:tcW w:w="720" w:type="dxa"/>
            <w:vMerge/>
          </w:tcPr>
          <w:p w:rsidR="00230924" w:rsidRPr="007A2ABE" w:rsidRDefault="00230924" w:rsidP="00230924">
            <w:pPr>
              <w:pStyle w:val="ConsPlusNormal"/>
              <w:rPr>
                <w:rFonts w:ascii="Times New Roman" w:hAnsi="Times New Roman"/>
                <w:b/>
                <w:sz w:val="24"/>
                <w:szCs w:val="24"/>
              </w:rPr>
            </w:pPr>
          </w:p>
        </w:tc>
        <w:tc>
          <w:tcPr>
            <w:tcW w:w="851" w:type="dxa"/>
            <w:vMerge/>
          </w:tcPr>
          <w:p w:rsidR="00230924" w:rsidRPr="009A6BD9" w:rsidRDefault="00230924" w:rsidP="00230924">
            <w:pPr>
              <w:pStyle w:val="ConsPlusNormal"/>
              <w:rPr>
                <w:rFonts w:ascii="Times New Roman" w:hAnsi="Times New Roman"/>
                <w:sz w:val="24"/>
                <w:szCs w:val="24"/>
              </w:rPr>
            </w:pPr>
          </w:p>
        </w:tc>
      </w:tr>
      <w:tr w:rsidR="00230924" w:rsidRPr="009A6BD9" w:rsidTr="00EA7D8C">
        <w:trPr>
          <w:trHeight w:val="143"/>
        </w:trPr>
        <w:tc>
          <w:tcPr>
            <w:tcW w:w="3464" w:type="dxa"/>
            <w:gridSpan w:val="3"/>
            <w:vMerge/>
          </w:tcPr>
          <w:p w:rsidR="00230924" w:rsidRPr="009A6BD9" w:rsidRDefault="00230924" w:rsidP="00230924">
            <w:pPr>
              <w:rPr>
                <w:b/>
              </w:rPr>
            </w:pPr>
          </w:p>
        </w:tc>
        <w:tc>
          <w:tcPr>
            <w:tcW w:w="1357" w:type="dxa"/>
          </w:tcPr>
          <w:p w:rsidR="00230924" w:rsidRPr="009A6BD9" w:rsidRDefault="00230924" w:rsidP="00230924">
            <w:pPr>
              <w:rPr>
                <w:b/>
                <w:color w:val="000000"/>
              </w:rPr>
            </w:pPr>
            <w:r w:rsidRPr="009A6BD9">
              <w:rPr>
                <w:b/>
                <w:color w:val="000000"/>
              </w:rPr>
              <w:t>Внебюджетные источники</w:t>
            </w:r>
          </w:p>
        </w:tc>
        <w:tc>
          <w:tcPr>
            <w:tcW w:w="1195" w:type="dxa"/>
          </w:tcPr>
          <w:p w:rsidR="00230924" w:rsidRPr="007A2ABE" w:rsidRDefault="00230924" w:rsidP="00230924">
            <w:pPr>
              <w:jc w:val="center"/>
              <w:rPr>
                <w:b/>
              </w:rPr>
            </w:pPr>
            <w:r w:rsidRPr="007A2ABE">
              <w:rPr>
                <w:b/>
              </w:rPr>
              <w:t>0,00</w:t>
            </w:r>
          </w:p>
        </w:tc>
        <w:tc>
          <w:tcPr>
            <w:tcW w:w="1325" w:type="dxa"/>
          </w:tcPr>
          <w:p w:rsidR="00230924" w:rsidRPr="007A2ABE" w:rsidRDefault="00230924" w:rsidP="00230924">
            <w:pPr>
              <w:jc w:val="center"/>
              <w:rPr>
                <w:b/>
              </w:rPr>
            </w:pPr>
            <w:r w:rsidRPr="007A2ABE">
              <w:rPr>
                <w:b/>
              </w:rPr>
              <w:t>0,00</w:t>
            </w:r>
          </w:p>
        </w:tc>
        <w:tc>
          <w:tcPr>
            <w:tcW w:w="1226" w:type="dxa"/>
          </w:tcPr>
          <w:p w:rsidR="00230924" w:rsidRPr="007A2ABE" w:rsidRDefault="00230924" w:rsidP="00230924">
            <w:pPr>
              <w:jc w:val="center"/>
              <w:rPr>
                <w:b/>
              </w:rPr>
            </w:pPr>
            <w:r w:rsidRPr="007A2ABE">
              <w:rPr>
                <w:b/>
              </w:rPr>
              <w:t>0,00</w:t>
            </w:r>
          </w:p>
        </w:tc>
        <w:tc>
          <w:tcPr>
            <w:tcW w:w="1134" w:type="dxa"/>
          </w:tcPr>
          <w:p w:rsidR="00230924" w:rsidRPr="007A2ABE" w:rsidRDefault="00230924" w:rsidP="00230924">
            <w:pPr>
              <w:jc w:val="center"/>
              <w:rPr>
                <w:b/>
              </w:rPr>
            </w:pPr>
            <w:r w:rsidRPr="007A2ABE">
              <w:rPr>
                <w:b/>
              </w:rPr>
              <w:t>0,00</w:t>
            </w:r>
          </w:p>
        </w:tc>
        <w:tc>
          <w:tcPr>
            <w:tcW w:w="1140" w:type="dxa"/>
          </w:tcPr>
          <w:p w:rsidR="00230924" w:rsidRPr="007A2ABE" w:rsidRDefault="00230924" w:rsidP="00230924">
            <w:pPr>
              <w:jc w:val="center"/>
              <w:rPr>
                <w:b/>
              </w:rPr>
            </w:pPr>
            <w:r w:rsidRPr="007A2ABE">
              <w:rPr>
                <w:b/>
              </w:rPr>
              <w:t>0,00</w:t>
            </w:r>
          </w:p>
        </w:tc>
        <w:tc>
          <w:tcPr>
            <w:tcW w:w="1120" w:type="dxa"/>
          </w:tcPr>
          <w:p w:rsidR="00230924" w:rsidRPr="007A2ABE" w:rsidRDefault="00230924" w:rsidP="00230924">
            <w:pPr>
              <w:jc w:val="center"/>
              <w:rPr>
                <w:b/>
              </w:rPr>
            </w:pPr>
            <w:r w:rsidRPr="007A2ABE">
              <w:rPr>
                <w:b/>
              </w:rPr>
              <w:t>0,00</w:t>
            </w:r>
          </w:p>
        </w:tc>
        <w:tc>
          <w:tcPr>
            <w:tcW w:w="941" w:type="dxa"/>
          </w:tcPr>
          <w:p w:rsidR="00230924" w:rsidRPr="007A2ABE" w:rsidRDefault="00230924" w:rsidP="00230924">
            <w:pPr>
              <w:jc w:val="center"/>
              <w:rPr>
                <w:b/>
              </w:rPr>
            </w:pPr>
            <w:r w:rsidRPr="007A2ABE">
              <w:rPr>
                <w:b/>
              </w:rPr>
              <w:t>0,00</w:t>
            </w:r>
          </w:p>
        </w:tc>
        <w:tc>
          <w:tcPr>
            <w:tcW w:w="720" w:type="dxa"/>
          </w:tcPr>
          <w:p w:rsidR="00230924" w:rsidRPr="007A2ABE" w:rsidRDefault="00230924" w:rsidP="00230924">
            <w:pPr>
              <w:pStyle w:val="ConsPlusNormal"/>
              <w:rPr>
                <w:rFonts w:ascii="Times New Roman" w:hAnsi="Times New Roman"/>
                <w:b/>
                <w:sz w:val="24"/>
                <w:szCs w:val="24"/>
              </w:rPr>
            </w:pPr>
          </w:p>
        </w:tc>
        <w:tc>
          <w:tcPr>
            <w:tcW w:w="851" w:type="dxa"/>
          </w:tcPr>
          <w:p w:rsidR="00230924" w:rsidRPr="009A6BD9" w:rsidRDefault="00230924" w:rsidP="00230924">
            <w:pPr>
              <w:pStyle w:val="ConsPlusNormal"/>
              <w:rPr>
                <w:rFonts w:ascii="Times New Roman" w:hAnsi="Times New Roman"/>
                <w:sz w:val="24"/>
                <w:szCs w:val="24"/>
              </w:rPr>
            </w:pPr>
          </w:p>
        </w:tc>
      </w:tr>
    </w:tbl>
    <w:p w:rsidR="00BB011F" w:rsidRPr="009A6BD9" w:rsidRDefault="00BB011F" w:rsidP="00F877CD">
      <w:pPr>
        <w:pStyle w:val="ConsPlusNormal"/>
        <w:jc w:val="both"/>
        <w:rPr>
          <w:rFonts w:ascii="Times New Roman" w:hAnsi="Times New Roman"/>
          <w:sz w:val="24"/>
          <w:szCs w:val="24"/>
        </w:rPr>
      </w:pPr>
    </w:p>
    <w:p w:rsidR="00BB011F" w:rsidRPr="009A6BD9" w:rsidRDefault="00BB011F" w:rsidP="00F877CD">
      <w:pPr>
        <w:pStyle w:val="ConsPlusNormal"/>
        <w:ind w:left="720"/>
        <w:jc w:val="center"/>
        <w:rPr>
          <w:rFonts w:ascii="Times New Roman" w:hAnsi="Times New Roman"/>
          <w:b/>
          <w:sz w:val="24"/>
          <w:szCs w:val="24"/>
        </w:rPr>
      </w:pPr>
    </w:p>
    <w:p w:rsidR="00BB011F" w:rsidRPr="009A6BD9" w:rsidRDefault="00BB011F" w:rsidP="00C4541A">
      <w:pPr>
        <w:pStyle w:val="ConsPlusNormal"/>
        <w:jc w:val="center"/>
        <w:rPr>
          <w:rFonts w:ascii="Times New Roman" w:hAnsi="Times New Roman"/>
          <w:b/>
          <w:sz w:val="24"/>
          <w:szCs w:val="24"/>
        </w:rPr>
      </w:pPr>
    </w:p>
    <w:p w:rsidR="00BB011F" w:rsidRPr="006B5B58" w:rsidRDefault="00BB011F" w:rsidP="006B5B58">
      <w:pPr>
        <w:pStyle w:val="ConsPlusNormal"/>
        <w:spacing w:before="220"/>
        <w:ind w:firstLine="540"/>
        <w:jc w:val="both"/>
        <w:rPr>
          <w:rFonts w:ascii="Times New Roman" w:hAnsi="Times New Roman"/>
          <w:sz w:val="24"/>
          <w:szCs w:val="24"/>
        </w:rPr>
      </w:pPr>
      <w:r w:rsidRPr="009A6BD9">
        <w:rPr>
          <w:rFonts w:ascii="Times New Roman" w:hAnsi="Times New Roman"/>
          <w:sz w:val="24"/>
          <w:szCs w:val="24"/>
        </w:rPr>
        <w:t>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городских округов и муниципальных районов Московской области, обеспечение населения Московской области печатными СМИ в избирательный период.</w:t>
      </w: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Pr="00EF05D2" w:rsidRDefault="00BB011F" w:rsidP="00C4541A">
      <w:pPr>
        <w:pStyle w:val="ConsPlusNormal"/>
        <w:jc w:val="center"/>
        <w:rPr>
          <w:rFonts w:ascii="Times New Roman" w:hAnsi="Times New Roman"/>
          <w:b/>
          <w:sz w:val="24"/>
          <w:szCs w:val="24"/>
        </w:rPr>
      </w:pPr>
      <w:r>
        <w:rPr>
          <w:rFonts w:ascii="Times New Roman" w:hAnsi="Times New Roman"/>
          <w:b/>
          <w:sz w:val="24"/>
          <w:szCs w:val="24"/>
        </w:rPr>
        <w:t xml:space="preserve">8. </w:t>
      </w:r>
      <w:r w:rsidRPr="00EF05D2">
        <w:rPr>
          <w:rFonts w:ascii="Times New Roman" w:hAnsi="Times New Roman"/>
          <w:b/>
          <w:sz w:val="24"/>
          <w:szCs w:val="24"/>
        </w:rPr>
        <w:t xml:space="preserve">Подпрограмма </w:t>
      </w:r>
      <w:r w:rsidRPr="00EF05D2">
        <w:rPr>
          <w:rFonts w:ascii="Times New Roman" w:hAnsi="Times New Roman"/>
          <w:b/>
          <w:sz w:val="24"/>
          <w:szCs w:val="24"/>
          <w:lang w:val="en-US"/>
        </w:rPr>
        <w:t>IV</w:t>
      </w:r>
      <w:r w:rsidRPr="00EF05D2">
        <w:rPr>
          <w:rFonts w:ascii="Times New Roman" w:hAnsi="Times New Roman"/>
          <w:b/>
          <w:sz w:val="24"/>
          <w:szCs w:val="24"/>
        </w:rPr>
        <w:t xml:space="preserve"> «Молодёжь Подмосковья»</w:t>
      </w:r>
    </w:p>
    <w:p w:rsidR="00BB011F" w:rsidRPr="00EF05D2" w:rsidRDefault="00BB011F" w:rsidP="00C4541A">
      <w:pPr>
        <w:jc w:val="center"/>
        <w:rPr>
          <w:b/>
        </w:rPr>
      </w:pPr>
    </w:p>
    <w:p w:rsidR="00BB011F" w:rsidRPr="00EF05D2" w:rsidRDefault="00BB011F" w:rsidP="00C4541A">
      <w:pPr>
        <w:jc w:val="center"/>
      </w:pPr>
      <w:r w:rsidRPr="00EF05D2">
        <w:t xml:space="preserve">Паспорт подпрограммы </w:t>
      </w:r>
      <w:r w:rsidRPr="00EF05D2">
        <w:rPr>
          <w:lang w:val="en-US"/>
        </w:rPr>
        <w:t>IV</w:t>
      </w:r>
      <w:r w:rsidRPr="00EF05D2">
        <w:t xml:space="preserve"> «Молодёжь Подмосковья» на срок 2020 – 2024 годы</w:t>
      </w:r>
    </w:p>
    <w:p w:rsidR="00BB011F" w:rsidRPr="00EF05D2" w:rsidRDefault="00BB011F" w:rsidP="00C4541A">
      <w:pPr>
        <w:jc w:val="center"/>
      </w:pP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897"/>
        <w:gridCol w:w="1843"/>
        <w:gridCol w:w="2345"/>
        <w:gridCol w:w="1165"/>
        <w:gridCol w:w="972"/>
        <w:gridCol w:w="1115"/>
        <w:gridCol w:w="1250"/>
        <w:gridCol w:w="1527"/>
        <w:gridCol w:w="1250"/>
      </w:tblGrid>
      <w:tr w:rsidR="00BB011F" w:rsidRPr="00EF05D2" w:rsidTr="00C4541A">
        <w:trPr>
          <w:trHeight w:val="554"/>
        </w:trPr>
        <w:tc>
          <w:tcPr>
            <w:tcW w:w="2897" w:type="dxa"/>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Муниципальный заказчик подпрограммы</w:t>
            </w:r>
          </w:p>
        </w:tc>
        <w:tc>
          <w:tcPr>
            <w:tcW w:w="11467" w:type="dxa"/>
            <w:gridSpan w:val="8"/>
          </w:tcPr>
          <w:p w:rsidR="00BB011F" w:rsidRPr="00EF05D2" w:rsidRDefault="00BB011F" w:rsidP="00D93E1F">
            <w:pPr>
              <w:pStyle w:val="ConsPlusCell"/>
              <w:rPr>
                <w:color w:val="000000"/>
              </w:rPr>
            </w:pPr>
            <w:r w:rsidRPr="00EF05D2">
              <w:rPr>
                <w:color w:val="000000"/>
              </w:rPr>
              <w:t>Отдел по культуре, делам молодёжи, спорту и туризму администрации городского округа Лотошино</w:t>
            </w:r>
          </w:p>
        </w:tc>
      </w:tr>
      <w:tr w:rsidR="00BB011F" w:rsidRPr="00EF05D2" w:rsidTr="00C4541A">
        <w:trPr>
          <w:trHeight w:val="374"/>
        </w:trPr>
        <w:tc>
          <w:tcPr>
            <w:tcW w:w="2897"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 xml:space="preserve">Источники финансирования подпрограммы по годам реализации и главным распорядителям бюджетных средств, в том </w:t>
            </w:r>
            <w:r w:rsidRPr="00534D89">
              <w:rPr>
                <w:rFonts w:ascii="Times New Roman" w:hAnsi="Times New Roman"/>
                <w:sz w:val="24"/>
                <w:szCs w:val="24"/>
              </w:rPr>
              <w:lastRenderedPageBreak/>
              <w:t>числе по годам:</w:t>
            </w:r>
          </w:p>
        </w:tc>
        <w:tc>
          <w:tcPr>
            <w:tcW w:w="1843"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lastRenderedPageBreak/>
              <w:t>Главный распорядитель бюджетных средств</w:t>
            </w:r>
          </w:p>
        </w:tc>
        <w:tc>
          <w:tcPr>
            <w:tcW w:w="2345"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Источник финансирования</w:t>
            </w:r>
          </w:p>
        </w:tc>
        <w:tc>
          <w:tcPr>
            <w:tcW w:w="7279" w:type="dxa"/>
            <w:gridSpan w:val="6"/>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Расходы (тыс. рублей)</w:t>
            </w:r>
          </w:p>
        </w:tc>
      </w:tr>
      <w:tr w:rsidR="00BB011F" w:rsidRPr="00EF05D2" w:rsidTr="00C4541A">
        <w:trPr>
          <w:trHeight w:val="144"/>
        </w:trPr>
        <w:tc>
          <w:tcPr>
            <w:tcW w:w="2897" w:type="dxa"/>
            <w:vMerge/>
          </w:tcPr>
          <w:p w:rsidR="00BB011F" w:rsidRPr="00EF05D2" w:rsidRDefault="00BB011F" w:rsidP="00D93E1F"/>
        </w:tc>
        <w:tc>
          <w:tcPr>
            <w:tcW w:w="1843" w:type="dxa"/>
            <w:vMerge/>
          </w:tcPr>
          <w:p w:rsidR="00BB011F" w:rsidRPr="00EF05D2" w:rsidRDefault="00BB011F" w:rsidP="00D93E1F"/>
        </w:tc>
        <w:tc>
          <w:tcPr>
            <w:tcW w:w="2345" w:type="dxa"/>
            <w:vMerge/>
          </w:tcPr>
          <w:p w:rsidR="00BB011F" w:rsidRPr="00EF05D2" w:rsidRDefault="00BB011F" w:rsidP="00D93E1F"/>
        </w:tc>
        <w:tc>
          <w:tcPr>
            <w:tcW w:w="116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2020</w:t>
            </w:r>
          </w:p>
        </w:tc>
        <w:tc>
          <w:tcPr>
            <w:tcW w:w="972"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2021</w:t>
            </w:r>
          </w:p>
        </w:tc>
        <w:tc>
          <w:tcPr>
            <w:tcW w:w="111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2022</w:t>
            </w:r>
          </w:p>
        </w:tc>
        <w:tc>
          <w:tcPr>
            <w:tcW w:w="125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2023</w:t>
            </w:r>
          </w:p>
        </w:tc>
        <w:tc>
          <w:tcPr>
            <w:tcW w:w="1527"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2024</w:t>
            </w:r>
          </w:p>
        </w:tc>
        <w:tc>
          <w:tcPr>
            <w:tcW w:w="125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Итого</w:t>
            </w:r>
          </w:p>
        </w:tc>
      </w:tr>
      <w:tr w:rsidR="00D95CA2" w:rsidRPr="00EF05D2" w:rsidTr="00C4541A">
        <w:trPr>
          <w:trHeight w:val="144"/>
        </w:trPr>
        <w:tc>
          <w:tcPr>
            <w:tcW w:w="2897" w:type="dxa"/>
            <w:vMerge/>
          </w:tcPr>
          <w:p w:rsidR="00D95CA2" w:rsidRPr="00534D89" w:rsidRDefault="00D95CA2" w:rsidP="00D95CA2">
            <w:pPr>
              <w:pStyle w:val="ConsPlusNormal"/>
              <w:rPr>
                <w:rFonts w:ascii="Times New Roman" w:hAnsi="Times New Roman"/>
                <w:sz w:val="24"/>
                <w:szCs w:val="24"/>
              </w:rPr>
            </w:pPr>
          </w:p>
        </w:tc>
        <w:tc>
          <w:tcPr>
            <w:tcW w:w="1843" w:type="dxa"/>
            <w:vMerge w:val="restart"/>
          </w:tcPr>
          <w:p w:rsidR="00D95CA2" w:rsidRPr="00534D89" w:rsidRDefault="00D95CA2" w:rsidP="00D95CA2">
            <w:pPr>
              <w:pStyle w:val="ConsPlusNormal"/>
              <w:rPr>
                <w:rFonts w:ascii="Times New Roman" w:hAnsi="Times New Roman"/>
                <w:sz w:val="24"/>
                <w:szCs w:val="24"/>
              </w:rPr>
            </w:pPr>
            <w:r w:rsidRPr="00534D89">
              <w:rPr>
                <w:rFonts w:ascii="Times New Roman" w:hAnsi="Times New Roman"/>
                <w:sz w:val="24"/>
                <w:szCs w:val="24"/>
              </w:rPr>
              <w:t xml:space="preserve">Администрация городского </w:t>
            </w:r>
            <w:r w:rsidRPr="00534D89">
              <w:rPr>
                <w:rFonts w:ascii="Times New Roman" w:hAnsi="Times New Roman"/>
                <w:sz w:val="24"/>
                <w:szCs w:val="24"/>
              </w:rPr>
              <w:lastRenderedPageBreak/>
              <w:t>округа Лотошино</w:t>
            </w:r>
          </w:p>
        </w:tc>
        <w:tc>
          <w:tcPr>
            <w:tcW w:w="2345" w:type="dxa"/>
          </w:tcPr>
          <w:p w:rsidR="00D95CA2" w:rsidRPr="00534D89" w:rsidRDefault="00D95CA2" w:rsidP="00D95CA2">
            <w:pPr>
              <w:pStyle w:val="ConsPlusNormal"/>
              <w:rPr>
                <w:rFonts w:ascii="Times New Roman" w:hAnsi="Times New Roman"/>
                <w:sz w:val="24"/>
                <w:szCs w:val="24"/>
              </w:rPr>
            </w:pPr>
            <w:r w:rsidRPr="00534D89">
              <w:rPr>
                <w:rFonts w:ascii="Times New Roman" w:hAnsi="Times New Roman"/>
                <w:sz w:val="24"/>
                <w:szCs w:val="24"/>
              </w:rPr>
              <w:lastRenderedPageBreak/>
              <w:t>Всего:</w:t>
            </w:r>
          </w:p>
          <w:p w:rsidR="00D95CA2" w:rsidRPr="00534D89" w:rsidRDefault="00D95CA2" w:rsidP="00D95CA2">
            <w:pPr>
              <w:pStyle w:val="ConsPlusNormal"/>
              <w:rPr>
                <w:rFonts w:ascii="Times New Roman" w:hAnsi="Times New Roman"/>
                <w:sz w:val="24"/>
                <w:szCs w:val="24"/>
              </w:rPr>
            </w:pPr>
            <w:r w:rsidRPr="00534D89">
              <w:rPr>
                <w:rFonts w:ascii="Times New Roman" w:hAnsi="Times New Roman"/>
                <w:sz w:val="24"/>
                <w:szCs w:val="24"/>
              </w:rPr>
              <w:t>в том числе:</w:t>
            </w:r>
          </w:p>
        </w:tc>
        <w:tc>
          <w:tcPr>
            <w:tcW w:w="1165" w:type="dxa"/>
          </w:tcPr>
          <w:p w:rsidR="00D95CA2" w:rsidRPr="00FD6896" w:rsidRDefault="00D95CA2" w:rsidP="00EB3568">
            <w:pPr>
              <w:jc w:val="center"/>
            </w:pPr>
            <w:r w:rsidRPr="00FD6896">
              <w:t xml:space="preserve">4 </w:t>
            </w:r>
            <w:r w:rsidR="00EB3568">
              <w:t>661</w:t>
            </w:r>
            <w:r w:rsidRPr="00FD6896">
              <w:t>,</w:t>
            </w:r>
            <w:r w:rsidR="00EB3568">
              <w:t>6</w:t>
            </w:r>
            <w:r w:rsidR="000D5047">
              <w:t>0</w:t>
            </w:r>
          </w:p>
        </w:tc>
        <w:tc>
          <w:tcPr>
            <w:tcW w:w="972" w:type="dxa"/>
          </w:tcPr>
          <w:p w:rsidR="00D95CA2" w:rsidRPr="00FD6896" w:rsidRDefault="007A2ABE" w:rsidP="00D95CA2">
            <w:pPr>
              <w:jc w:val="center"/>
            </w:pPr>
            <w:r>
              <w:t>3732,10</w:t>
            </w:r>
          </w:p>
        </w:tc>
        <w:tc>
          <w:tcPr>
            <w:tcW w:w="1115" w:type="dxa"/>
          </w:tcPr>
          <w:p w:rsidR="00D95CA2" w:rsidRPr="00FD6896" w:rsidRDefault="007A2ABE" w:rsidP="00D95CA2">
            <w:pPr>
              <w:jc w:val="center"/>
            </w:pPr>
            <w:r>
              <w:t>3732,10</w:t>
            </w:r>
          </w:p>
        </w:tc>
        <w:tc>
          <w:tcPr>
            <w:tcW w:w="1250" w:type="dxa"/>
          </w:tcPr>
          <w:p w:rsidR="00D95CA2" w:rsidRPr="00FD6896" w:rsidRDefault="007A2ABE" w:rsidP="00D95CA2">
            <w:pPr>
              <w:jc w:val="center"/>
            </w:pPr>
            <w:r>
              <w:t>3732,10</w:t>
            </w:r>
          </w:p>
        </w:tc>
        <w:tc>
          <w:tcPr>
            <w:tcW w:w="1527" w:type="dxa"/>
          </w:tcPr>
          <w:p w:rsidR="00D95CA2" w:rsidRPr="00FD6896" w:rsidRDefault="007A2ABE" w:rsidP="00D95CA2">
            <w:pPr>
              <w:jc w:val="center"/>
            </w:pPr>
            <w:r>
              <w:t>3732,10</w:t>
            </w:r>
          </w:p>
        </w:tc>
        <w:tc>
          <w:tcPr>
            <w:tcW w:w="1250" w:type="dxa"/>
          </w:tcPr>
          <w:p w:rsidR="00D95CA2" w:rsidRPr="00FD6896" w:rsidRDefault="007A2ABE" w:rsidP="00EB3568">
            <w:pPr>
              <w:jc w:val="center"/>
              <w:rPr>
                <w:b/>
              </w:rPr>
            </w:pPr>
            <w:r>
              <w:rPr>
                <w:b/>
              </w:rPr>
              <w:t>19</w:t>
            </w:r>
            <w:r w:rsidR="00EB3568">
              <w:rPr>
                <w:b/>
              </w:rPr>
              <w:t>590</w:t>
            </w:r>
            <w:r w:rsidR="00971C8B">
              <w:rPr>
                <w:b/>
              </w:rPr>
              <w:t>,</w:t>
            </w:r>
            <w:r w:rsidR="00EB3568">
              <w:rPr>
                <w:b/>
              </w:rPr>
              <w:t>0</w:t>
            </w:r>
            <w:bookmarkStart w:id="11" w:name="_GoBack"/>
            <w:bookmarkEnd w:id="11"/>
            <w:r w:rsidR="00971C8B">
              <w:rPr>
                <w:b/>
              </w:rPr>
              <w:t>0</w:t>
            </w:r>
          </w:p>
        </w:tc>
      </w:tr>
      <w:tr w:rsidR="00D95CA2" w:rsidRPr="00EF05D2" w:rsidTr="00C4541A">
        <w:trPr>
          <w:trHeight w:val="144"/>
        </w:trPr>
        <w:tc>
          <w:tcPr>
            <w:tcW w:w="2897" w:type="dxa"/>
            <w:vMerge/>
          </w:tcPr>
          <w:p w:rsidR="00D95CA2" w:rsidRPr="00534D89" w:rsidRDefault="00D95CA2" w:rsidP="00D95CA2">
            <w:pPr>
              <w:pStyle w:val="ConsPlusNormal"/>
              <w:rPr>
                <w:rFonts w:ascii="Times New Roman" w:hAnsi="Times New Roman"/>
                <w:sz w:val="24"/>
                <w:szCs w:val="24"/>
              </w:rPr>
            </w:pPr>
          </w:p>
        </w:tc>
        <w:tc>
          <w:tcPr>
            <w:tcW w:w="1843" w:type="dxa"/>
            <w:vMerge/>
          </w:tcPr>
          <w:p w:rsidR="00D95CA2" w:rsidRPr="00534D89" w:rsidRDefault="00D95CA2" w:rsidP="00D95CA2">
            <w:pPr>
              <w:pStyle w:val="ConsPlusNormal"/>
              <w:rPr>
                <w:rFonts w:ascii="Times New Roman" w:hAnsi="Times New Roman"/>
                <w:sz w:val="24"/>
                <w:szCs w:val="24"/>
              </w:rPr>
            </w:pPr>
          </w:p>
        </w:tc>
        <w:tc>
          <w:tcPr>
            <w:tcW w:w="2345" w:type="dxa"/>
          </w:tcPr>
          <w:p w:rsidR="00D95CA2" w:rsidRPr="00EF05D2" w:rsidRDefault="00D95CA2" w:rsidP="00D95CA2">
            <w:pPr>
              <w:rPr>
                <w:color w:val="000000"/>
              </w:rPr>
            </w:pPr>
            <w:r w:rsidRPr="00EF05D2">
              <w:rPr>
                <w:color w:val="000000"/>
              </w:rPr>
              <w:t>Средства бюджета Московской области</w:t>
            </w:r>
          </w:p>
        </w:tc>
        <w:tc>
          <w:tcPr>
            <w:tcW w:w="1165" w:type="dxa"/>
          </w:tcPr>
          <w:p w:rsidR="00D95CA2" w:rsidRPr="00FD6896" w:rsidRDefault="00D95CA2" w:rsidP="00D95CA2">
            <w:pPr>
              <w:jc w:val="center"/>
            </w:pPr>
            <w:r w:rsidRPr="00FD6896">
              <w:t>0,0</w:t>
            </w:r>
            <w:r w:rsidR="00971C8B">
              <w:t>0</w:t>
            </w:r>
          </w:p>
        </w:tc>
        <w:tc>
          <w:tcPr>
            <w:tcW w:w="972" w:type="dxa"/>
          </w:tcPr>
          <w:p w:rsidR="00D95CA2" w:rsidRPr="00FD6896" w:rsidRDefault="00D95CA2" w:rsidP="00D95CA2">
            <w:pPr>
              <w:jc w:val="center"/>
            </w:pPr>
            <w:r w:rsidRPr="00FD6896">
              <w:t>0,0</w:t>
            </w:r>
            <w:r w:rsidR="00971C8B">
              <w:t>0</w:t>
            </w:r>
          </w:p>
        </w:tc>
        <w:tc>
          <w:tcPr>
            <w:tcW w:w="1115" w:type="dxa"/>
          </w:tcPr>
          <w:p w:rsidR="00D95CA2" w:rsidRPr="00FD6896" w:rsidRDefault="00D95CA2" w:rsidP="00D95CA2">
            <w:pPr>
              <w:jc w:val="center"/>
            </w:pPr>
            <w:r w:rsidRPr="00FD6896">
              <w:t>0,0</w:t>
            </w:r>
            <w:r w:rsidR="00971C8B">
              <w:t>0</w:t>
            </w:r>
          </w:p>
        </w:tc>
        <w:tc>
          <w:tcPr>
            <w:tcW w:w="1250" w:type="dxa"/>
          </w:tcPr>
          <w:p w:rsidR="00D95CA2" w:rsidRPr="00FD6896" w:rsidRDefault="00D95CA2" w:rsidP="00D95CA2">
            <w:pPr>
              <w:jc w:val="center"/>
            </w:pPr>
            <w:r w:rsidRPr="00FD6896">
              <w:t>0,0</w:t>
            </w:r>
            <w:r w:rsidR="00971C8B">
              <w:t>0</w:t>
            </w:r>
          </w:p>
        </w:tc>
        <w:tc>
          <w:tcPr>
            <w:tcW w:w="1527" w:type="dxa"/>
          </w:tcPr>
          <w:p w:rsidR="00D95CA2" w:rsidRPr="00FD6896" w:rsidRDefault="00D95CA2" w:rsidP="00D95CA2">
            <w:pPr>
              <w:jc w:val="center"/>
            </w:pPr>
            <w:r w:rsidRPr="00FD6896">
              <w:t>0,0</w:t>
            </w:r>
            <w:r w:rsidR="00971C8B">
              <w:t>0</w:t>
            </w:r>
          </w:p>
        </w:tc>
        <w:tc>
          <w:tcPr>
            <w:tcW w:w="1250" w:type="dxa"/>
          </w:tcPr>
          <w:p w:rsidR="00D95CA2" w:rsidRPr="00FD6896" w:rsidRDefault="00D95CA2" w:rsidP="00D95CA2">
            <w:pPr>
              <w:jc w:val="center"/>
              <w:rPr>
                <w:b/>
              </w:rPr>
            </w:pPr>
            <w:r w:rsidRPr="00FD6896">
              <w:rPr>
                <w:b/>
              </w:rPr>
              <w:t>0,0</w:t>
            </w:r>
            <w:r w:rsidR="00971C8B">
              <w:rPr>
                <w:b/>
              </w:rPr>
              <w:t>0</w:t>
            </w:r>
          </w:p>
        </w:tc>
      </w:tr>
      <w:tr w:rsidR="00D95CA2" w:rsidRPr="00EF05D2" w:rsidTr="00C4541A">
        <w:trPr>
          <w:trHeight w:val="841"/>
        </w:trPr>
        <w:tc>
          <w:tcPr>
            <w:tcW w:w="2897" w:type="dxa"/>
            <w:vMerge/>
          </w:tcPr>
          <w:p w:rsidR="00D95CA2" w:rsidRPr="00EF05D2" w:rsidRDefault="00D95CA2" w:rsidP="00D95CA2"/>
        </w:tc>
        <w:tc>
          <w:tcPr>
            <w:tcW w:w="1843" w:type="dxa"/>
            <w:vMerge/>
          </w:tcPr>
          <w:p w:rsidR="00D95CA2" w:rsidRPr="00EF05D2" w:rsidRDefault="00D95CA2" w:rsidP="00D95CA2"/>
        </w:tc>
        <w:tc>
          <w:tcPr>
            <w:tcW w:w="2345" w:type="dxa"/>
          </w:tcPr>
          <w:p w:rsidR="00D95CA2" w:rsidRPr="00EF05D2" w:rsidRDefault="00D95CA2" w:rsidP="00D95CA2">
            <w:pPr>
              <w:rPr>
                <w:color w:val="000000"/>
              </w:rPr>
            </w:pPr>
            <w:r w:rsidRPr="00EF05D2">
              <w:rPr>
                <w:color w:val="000000"/>
              </w:rPr>
              <w:t>Средства муниципального бюджета</w:t>
            </w:r>
          </w:p>
        </w:tc>
        <w:tc>
          <w:tcPr>
            <w:tcW w:w="1165" w:type="dxa"/>
          </w:tcPr>
          <w:p w:rsidR="00D95CA2" w:rsidRPr="00FD6896" w:rsidRDefault="00D95CA2" w:rsidP="00D95CA2">
            <w:pPr>
              <w:jc w:val="center"/>
              <w:rPr>
                <w:color w:val="000000"/>
              </w:rPr>
            </w:pPr>
            <w:r w:rsidRPr="00FD6896">
              <w:rPr>
                <w:color w:val="000000"/>
              </w:rPr>
              <w:t>4 602,1</w:t>
            </w:r>
            <w:r w:rsidR="00971C8B">
              <w:rPr>
                <w:color w:val="000000"/>
              </w:rPr>
              <w:t>0</w:t>
            </w:r>
          </w:p>
        </w:tc>
        <w:tc>
          <w:tcPr>
            <w:tcW w:w="972" w:type="dxa"/>
          </w:tcPr>
          <w:p w:rsidR="00D95CA2" w:rsidRPr="00FD6896" w:rsidRDefault="007A2ABE" w:rsidP="007A2ABE">
            <w:pPr>
              <w:jc w:val="center"/>
            </w:pPr>
            <w:r>
              <w:rPr>
                <w:color w:val="000000"/>
              </w:rPr>
              <w:t>3702,10</w:t>
            </w:r>
          </w:p>
        </w:tc>
        <w:tc>
          <w:tcPr>
            <w:tcW w:w="1115" w:type="dxa"/>
          </w:tcPr>
          <w:p w:rsidR="00D95CA2" w:rsidRPr="00FD6896" w:rsidRDefault="007A2ABE" w:rsidP="00D95CA2">
            <w:pPr>
              <w:jc w:val="center"/>
            </w:pPr>
            <w:r>
              <w:rPr>
                <w:color w:val="000000"/>
              </w:rPr>
              <w:t>3702,10</w:t>
            </w:r>
          </w:p>
        </w:tc>
        <w:tc>
          <w:tcPr>
            <w:tcW w:w="1250" w:type="dxa"/>
          </w:tcPr>
          <w:p w:rsidR="00D95CA2" w:rsidRPr="00FD6896" w:rsidRDefault="007A2ABE" w:rsidP="00D95CA2">
            <w:pPr>
              <w:jc w:val="center"/>
            </w:pPr>
            <w:r>
              <w:rPr>
                <w:color w:val="000000"/>
              </w:rPr>
              <w:t>3702,10</w:t>
            </w:r>
          </w:p>
        </w:tc>
        <w:tc>
          <w:tcPr>
            <w:tcW w:w="1527" w:type="dxa"/>
          </w:tcPr>
          <w:p w:rsidR="00D95CA2" w:rsidRPr="00FD6896" w:rsidRDefault="007A2ABE" w:rsidP="00D95CA2">
            <w:pPr>
              <w:jc w:val="center"/>
            </w:pPr>
            <w:r>
              <w:rPr>
                <w:color w:val="000000"/>
              </w:rPr>
              <w:t>3702,10</w:t>
            </w:r>
          </w:p>
        </w:tc>
        <w:tc>
          <w:tcPr>
            <w:tcW w:w="1250" w:type="dxa"/>
          </w:tcPr>
          <w:p w:rsidR="00D95CA2" w:rsidRPr="00FD6896" w:rsidRDefault="007A2ABE" w:rsidP="00D95CA2">
            <w:pPr>
              <w:jc w:val="center"/>
              <w:rPr>
                <w:b/>
              </w:rPr>
            </w:pPr>
            <w:r>
              <w:rPr>
                <w:b/>
              </w:rPr>
              <w:t>19410</w:t>
            </w:r>
            <w:r w:rsidR="00971C8B">
              <w:rPr>
                <w:b/>
              </w:rPr>
              <w:t>,50</w:t>
            </w:r>
          </w:p>
          <w:p w:rsidR="00D95CA2" w:rsidRPr="00FD6896" w:rsidRDefault="00D95CA2" w:rsidP="00D95CA2">
            <w:pPr>
              <w:jc w:val="center"/>
              <w:rPr>
                <w:b/>
              </w:rPr>
            </w:pPr>
          </w:p>
        </w:tc>
      </w:tr>
      <w:tr w:rsidR="00D95CA2" w:rsidRPr="00EF05D2" w:rsidTr="00C4541A">
        <w:trPr>
          <w:trHeight w:val="144"/>
        </w:trPr>
        <w:tc>
          <w:tcPr>
            <w:tcW w:w="2897" w:type="dxa"/>
            <w:vMerge/>
          </w:tcPr>
          <w:p w:rsidR="00D95CA2" w:rsidRPr="00EF05D2" w:rsidRDefault="00D95CA2" w:rsidP="00D95CA2"/>
        </w:tc>
        <w:tc>
          <w:tcPr>
            <w:tcW w:w="1843" w:type="dxa"/>
            <w:vMerge/>
          </w:tcPr>
          <w:p w:rsidR="00D95CA2" w:rsidRPr="00EF05D2" w:rsidRDefault="00D95CA2" w:rsidP="00D95CA2"/>
        </w:tc>
        <w:tc>
          <w:tcPr>
            <w:tcW w:w="2345" w:type="dxa"/>
          </w:tcPr>
          <w:p w:rsidR="00D95CA2" w:rsidRPr="00EF05D2" w:rsidRDefault="00D95CA2" w:rsidP="00D95CA2">
            <w:pPr>
              <w:rPr>
                <w:color w:val="000000"/>
              </w:rPr>
            </w:pPr>
            <w:r w:rsidRPr="00EF05D2">
              <w:rPr>
                <w:color w:val="000000"/>
              </w:rPr>
              <w:t>Внебюджетные источники</w:t>
            </w:r>
          </w:p>
        </w:tc>
        <w:tc>
          <w:tcPr>
            <w:tcW w:w="1165" w:type="dxa"/>
          </w:tcPr>
          <w:p w:rsidR="00D95CA2" w:rsidRPr="00FD6896" w:rsidRDefault="00224629" w:rsidP="00224629">
            <w:pPr>
              <w:jc w:val="center"/>
            </w:pPr>
            <w:r>
              <w:t>59,5</w:t>
            </w:r>
            <w:r w:rsidR="00971C8B">
              <w:t>0</w:t>
            </w:r>
          </w:p>
        </w:tc>
        <w:tc>
          <w:tcPr>
            <w:tcW w:w="972" w:type="dxa"/>
          </w:tcPr>
          <w:p w:rsidR="00D95CA2" w:rsidRPr="00FD6896" w:rsidRDefault="00D95CA2" w:rsidP="00D95CA2">
            <w:pPr>
              <w:jc w:val="center"/>
            </w:pPr>
            <w:r w:rsidRPr="00FD6896">
              <w:t>30,0</w:t>
            </w:r>
            <w:r w:rsidR="00971C8B">
              <w:t>0</w:t>
            </w:r>
          </w:p>
        </w:tc>
        <w:tc>
          <w:tcPr>
            <w:tcW w:w="1115" w:type="dxa"/>
          </w:tcPr>
          <w:p w:rsidR="00D95CA2" w:rsidRPr="00FD6896" w:rsidRDefault="00D95CA2" w:rsidP="00D95CA2">
            <w:pPr>
              <w:jc w:val="center"/>
            </w:pPr>
            <w:r w:rsidRPr="00FD6896">
              <w:t>30,0</w:t>
            </w:r>
            <w:r w:rsidR="00971C8B">
              <w:t>0</w:t>
            </w:r>
          </w:p>
        </w:tc>
        <w:tc>
          <w:tcPr>
            <w:tcW w:w="1250" w:type="dxa"/>
          </w:tcPr>
          <w:p w:rsidR="00D95CA2" w:rsidRPr="00FD6896" w:rsidRDefault="00D95CA2" w:rsidP="00D95CA2">
            <w:pPr>
              <w:jc w:val="center"/>
            </w:pPr>
            <w:r w:rsidRPr="00FD6896">
              <w:t>30,0</w:t>
            </w:r>
            <w:r w:rsidR="00971C8B">
              <w:t>0</w:t>
            </w:r>
          </w:p>
        </w:tc>
        <w:tc>
          <w:tcPr>
            <w:tcW w:w="1527" w:type="dxa"/>
          </w:tcPr>
          <w:p w:rsidR="00D95CA2" w:rsidRPr="00FD6896" w:rsidRDefault="00D95CA2" w:rsidP="00D95CA2">
            <w:pPr>
              <w:jc w:val="center"/>
            </w:pPr>
            <w:r w:rsidRPr="00FD6896">
              <w:t>30,0</w:t>
            </w:r>
            <w:r w:rsidR="00971C8B">
              <w:t>0</w:t>
            </w:r>
          </w:p>
        </w:tc>
        <w:tc>
          <w:tcPr>
            <w:tcW w:w="1250" w:type="dxa"/>
          </w:tcPr>
          <w:p w:rsidR="00D95CA2" w:rsidRPr="00FD6896" w:rsidRDefault="00224629" w:rsidP="00224629">
            <w:pPr>
              <w:jc w:val="center"/>
              <w:rPr>
                <w:b/>
              </w:rPr>
            </w:pPr>
            <w:r>
              <w:rPr>
                <w:b/>
              </w:rPr>
              <w:t>179</w:t>
            </w:r>
            <w:r w:rsidR="00D95CA2" w:rsidRPr="00FD6896">
              <w:rPr>
                <w:b/>
              </w:rPr>
              <w:t>,</w:t>
            </w:r>
            <w:r>
              <w:rPr>
                <w:b/>
              </w:rPr>
              <w:t>5</w:t>
            </w:r>
            <w:r w:rsidR="00971C8B">
              <w:rPr>
                <w:b/>
              </w:rPr>
              <w:t>0</w:t>
            </w:r>
          </w:p>
        </w:tc>
      </w:tr>
    </w:tbl>
    <w:p w:rsidR="00BB011F" w:rsidRPr="00EF05D2" w:rsidRDefault="00BB011F" w:rsidP="00C4541A">
      <w:pPr>
        <w:pStyle w:val="ConsPlusNormal"/>
        <w:ind w:left="360"/>
        <w:jc w:val="center"/>
        <w:rPr>
          <w:rFonts w:ascii="Times New Roman" w:hAnsi="Times New Roman"/>
          <w:sz w:val="24"/>
          <w:szCs w:val="24"/>
        </w:rPr>
      </w:pPr>
    </w:p>
    <w:p w:rsidR="00BB011F" w:rsidRDefault="00BB011F" w:rsidP="00A16F4C">
      <w:pPr>
        <w:pStyle w:val="ConsPlusNormal"/>
        <w:ind w:left="360"/>
        <w:jc w:val="center"/>
        <w:rPr>
          <w:rFonts w:ascii="Times New Roman" w:hAnsi="Times New Roman"/>
          <w:sz w:val="24"/>
          <w:szCs w:val="24"/>
        </w:rPr>
      </w:pPr>
    </w:p>
    <w:p w:rsidR="00BB011F" w:rsidRDefault="00BB011F" w:rsidP="00A16F4C">
      <w:pPr>
        <w:pStyle w:val="ConsPlusNormal"/>
        <w:ind w:left="360"/>
        <w:jc w:val="center"/>
        <w:rPr>
          <w:rFonts w:ascii="Times New Roman" w:hAnsi="Times New Roman"/>
          <w:sz w:val="24"/>
          <w:szCs w:val="24"/>
        </w:rPr>
      </w:pPr>
    </w:p>
    <w:p w:rsidR="00BB011F" w:rsidRDefault="00BB011F" w:rsidP="00A16F4C">
      <w:pPr>
        <w:pStyle w:val="ConsPlusNormal"/>
        <w:ind w:left="360"/>
        <w:jc w:val="center"/>
        <w:rPr>
          <w:rFonts w:ascii="Times New Roman" w:hAnsi="Times New Roman"/>
          <w:sz w:val="24"/>
          <w:szCs w:val="24"/>
        </w:rPr>
      </w:pPr>
    </w:p>
    <w:p w:rsidR="00BB011F" w:rsidRPr="00A16F4C" w:rsidRDefault="00BB011F" w:rsidP="00A16F4C">
      <w:pPr>
        <w:pStyle w:val="ConsPlusNormal"/>
        <w:ind w:left="360"/>
        <w:jc w:val="center"/>
        <w:rPr>
          <w:rFonts w:ascii="Times New Roman" w:hAnsi="Times New Roman"/>
          <w:sz w:val="24"/>
          <w:szCs w:val="24"/>
        </w:rPr>
      </w:pPr>
      <w:r w:rsidRPr="00A16F4C">
        <w:rPr>
          <w:rFonts w:ascii="Times New Roman" w:hAnsi="Times New Roman"/>
          <w:sz w:val="24"/>
          <w:szCs w:val="24"/>
        </w:rPr>
        <w:t xml:space="preserve">8.2. </w:t>
      </w:r>
      <w:r>
        <w:rPr>
          <w:rFonts w:ascii="Times New Roman" w:hAnsi="Times New Roman"/>
          <w:sz w:val="24"/>
          <w:szCs w:val="24"/>
        </w:rPr>
        <w:t>Характеристика проблем</w:t>
      </w:r>
      <w:r w:rsidRPr="00A16F4C">
        <w:rPr>
          <w:rFonts w:ascii="Times New Roman" w:hAnsi="Times New Roman"/>
          <w:sz w:val="24"/>
          <w:szCs w:val="24"/>
        </w:rPr>
        <w:t>, решаемых посредством мероприятий</w:t>
      </w:r>
    </w:p>
    <w:p w:rsidR="00BB011F" w:rsidRPr="00A16F4C" w:rsidRDefault="00BB011F" w:rsidP="00A16F4C">
      <w:pPr>
        <w:pStyle w:val="ConsPlusNormal"/>
        <w:ind w:left="360"/>
        <w:jc w:val="center"/>
        <w:rPr>
          <w:rFonts w:ascii="Times New Roman" w:hAnsi="Times New Roman"/>
          <w:sz w:val="24"/>
          <w:szCs w:val="24"/>
        </w:rPr>
      </w:pP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стоит ряд проблем: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 Для решения поставленных задач с учетом имеющихся проблем предусматривается реализация следующих основных мероприятий в рамках подпрограммы 4: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организация и проведение мероприятий по гражданско-патриотическому и духовно-нравственному воспитанию молодежи; организация и проведение мероприятий по профориентации и реализации трудового и творческого потенциала молодежи;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организация мероприятий по развитию молодежных общественных организаций и добровольческой (волонтерской) деятельности; участие в мероприятиях по повышению профессионального уровня специалистов в сфере работы с молодежью.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Реализация муниципальной программы к 2024 году позволит усовершенствовать и модернизировать систему работы с молодежью в городском округе Лотошино, повысить эффективность реализации мероприятий по гражданско-патриотическому воспитанию и, вовлечению молодых жителей городского округа в добровольческую (волонтерскую) деятельность.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Выполнение мероприятий муниципальной программы приведет к созданию единой методической и информационной инфраструктуры работы с молодежью в городском округе со следующими характеристиками эффективности: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 увеличение в масштабах городского </w:t>
      </w:r>
      <w:r w:rsidRPr="00EF05D2">
        <w:rPr>
          <w:rFonts w:ascii="Times New Roman" w:hAnsi="Times New Roman"/>
          <w:sz w:val="24"/>
          <w:szCs w:val="24"/>
        </w:rPr>
        <w:lastRenderedPageBreak/>
        <w:t xml:space="preserve">округа охвата молодых жителей мероприятиями по гражданско-патриотическому и духовно-нравственному воспитанию;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вовлеченность молодежи городского округа в международное, межрегиональное и межмуниципальное сотрудничество;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повышение уровня вовлеченности молодежи во взаимодействие с молодежными общественными организациями и движениями; увеличение количества молодых жителей городского округа, принимающих участие в добровольческой (волонтерской) деятельности;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повышение профессионального уровня специалистов, занятых в сфере работы с молодежью. </w:t>
      </w:r>
    </w:p>
    <w:p w:rsidR="00BB011F"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BB011F" w:rsidRPr="00EF05D2" w:rsidRDefault="00BB011F" w:rsidP="00A16F4C">
      <w:pPr>
        <w:pStyle w:val="ConsPlusNormal"/>
        <w:ind w:left="360" w:firstLine="348"/>
        <w:jc w:val="both"/>
        <w:rPr>
          <w:rFonts w:ascii="Times New Roman" w:hAnsi="Times New Roman"/>
          <w:sz w:val="24"/>
          <w:szCs w:val="24"/>
        </w:rPr>
      </w:pPr>
    </w:p>
    <w:p w:rsidR="00BB011F" w:rsidRPr="00A16F4C" w:rsidRDefault="00BB011F" w:rsidP="00A16F4C">
      <w:pPr>
        <w:pStyle w:val="ConsPlusNormal"/>
        <w:ind w:left="360"/>
        <w:jc w:val="center"/>
        <w:outlineLvl w:val="1"/>
        <w:rPr>
          <w:rFonts w:ascii="Times New Roman" w:hAnsi="Times New Roman"/>
          <w:sz w:val="24"/>
          <w:szCs w:val="24"/>
        </w:rPr>
      </w:pPr>
      <w:r w:rsidRPr="00A16F4C">
        <w:rPr>
          <w:rFonts w:ascii="Times New Roman" w:hAnsi="Times New Roman"/>
          <w:sz w:val="24"/>
          <w:szCs w:val="24"/>
        </w:rPr>
        <w:t xml:space="preserve">8.3. Концептуальные направления реформирования, модернизации, преобразования отдельных </w:t>
      </w:r>
      <w:proofErr w:type="gramStart"/>
      <w:r w:rsidRPr="00A16F4C">
        <w:rPr>
          <w:rFonts w:ascii="Times New Roman" w:hAnsi="Times New Roman"/>
          <w:sz w:val="24"/>
          <w:szCs w:val="24"/>
        </w:rPr>
        <w:t>сфер  социально</w:t>
      </w:r>
      <w:proofErr w:type="gramEnd"/>
      <w:r w:rsidRPr="00A16F4C">
        <w:rPr>
          <w:rFonts w:ascii="Times New Roman" w:hAnsi="Times New Roman"/>
          <w:sz w:val="24"/>
          <w:szCs w:val="24"/>
        </w:rPr>
        <w:t>-экономического развития городского округа Лотошино, реализуемых в рамках муниципальной подпрограммы «Молодежь Подмосковья»</w:t>
      </w:r>
    </w:p>
    <w:p w:rsidR="00BB011F" w:rsidRPr="00C00505" w:rsidRDefault="00BB011F" w:rsidP="00A16F4C">
      <w:pPr>
        <w:pStyle w:val="ConsPlusNormal"/>
        <w:rPr>
          <w:rFonts w:ascii="Times New Roman" w:hAnsi="Times New Roman"/>
          <w:sz w:val="24"/>
          <w:szCs w:val="24"/>
        </w:rPr>
      </w:pPr>
    </w:p>
    <w:p w:rsidR="00BB011F"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Реализация программы к 202</w:t>
      </w:r>
      <w:r>
        <w:rPr>
          <w:rFonts w:ascii="Times New Roman" w:hAnsi="Times New Roman"/>
          <w:sz w:val="24"/>
          <w:szCs w:val="24"/>
        </w:rPr>
        <w:t>2</w:t>
      </w:r>
      <w:r w:rsidRPr="00285DB4">
        <w:rPr>
          <w:rFonts w:ascii="Times New Roman" w:hAnsi="Times New Roman"/>
          <w:sz w:val="24"/>
          <w:szCs w:val="24"/>
        </w:rPr>
        <w:t xml:space="preserve"> году позволит усовершенствовать и модернизировать систему работы с молодежью в </w:t>
      </w:r>
      <w:r>
        <w:rPr>
          <w:rFonts w:ascii="Times New Roman" w:hAnsi="Times New Roman"/>
          <w:sz w:val="24"/>
          <w:szCs w:val="24"/>
        </w:rPr>
        <w:t xml:space="preserve">городском округе Лотошино, </w:t>
      </w:r>
      <w:r w:rsidRPr="00285DB4">
        <w:rPr>
          <w:rFonts w:ascii="Times New Roman" w:hAnsi="Times New Roman"/>
          <w:sz w:val="24"/>
          <w:szCs w:val="24"/>
        </w:rPr>
        <w:t xml:space="preserve">повысить эффективность реализации мероприятий по </w:t>
      </w:r>
      <w:r w:rsidRPr="005711FB">
        <w:rPr>
          <w:rFonts w:ascii="Times New Roman" w:hAnsi="Times New Roman"/>
          <w:sz w:val="24"/>
          <w:szCs w:val="24"/>
        </w:rPr>
        <w:t>гражданско-патриотическому и духовно-нравственному воспитанию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r>
        <w:rPr>
          <w:rFonts w:ascii="Times New Roman" w:hAnsi="Times New Roman"/>
          <w:sz w:val="24"/>
          <w:szCs w:val="24"/>
        </w:rPr>
        <w:t>.</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 xml:space="preserve">Выполнение мероприятий </w:t>
      </w:r>
      <w:r>
        <w:rPr>
          <w:rFonts w:ascii="Times New Roman" w:hAnsi="Times New Roman"/>
          <w:sz w:val="24"/>
          <w:szCs w:val="24"/>
        </w:rPr>
        <w:t>под</w:t>
      </w:r>
      <w:r w:rsidRPr="00285DB4">
        <w:rPr>
          <w:rFonts w:ascii="Times New Roman" w:hAnsi="Times New Roman"/>
          <w:sz w:val="24"/>
          <w:szCs w:val="24"/>
        </w:rPr>
        <w:t xml:space="preserve">программы приведет к созданию единой методической и информационной инфраструктуры работы с молодежью в </w:t>
      </w:r>
      <w:r>
        <w:rPr>
          <w:rFonts w:ascii="Times New Roman" w:hAnsi="Times New Roman"/>
          <w:sz w:val="24"/>
          <w:szCs w:val="24"/>
        </w:rPr>
        <w:t xml:space="preserve">городском </w:t>
      </w:r>
      <w:proofErr w:type="spellStart"/>
      <w:r>
        <w:rPr>
          <w:rFonts w:ascii="Times New Roman" w:hAnsi="Times New Roman"/>
          <w:sz w:val="24"/>
          <w:szCs w:val="24"/>
        </w:rPr>
        <w:t>округеЛотошино</w:t>
      </w:r>
      <w:proofErr w:type="spellEnd"/>
      <w:r>
        <w:rPr>
          <w:rFonts w:ascii="Times New Roman" w:hAnsi="Times New Roman"/>
          <w:sz w:val="24"/>
          <w:szCs w:val="24"/>
        </w:rPr>
        <w:t xml:space="preserve"> </w:t>
      </w:r>
      <w:r w:rsidRPr="00285DB4">
        <w:rPr>
          <w:rFonts w:ascii="Times New Roman" w:hAnsi="Times New Roman"/>
          <w:sz w:val="24"/>
          <w:szCs w:val="24"/>
        </w:rPr>
        <w:t>со следующими характеристиками эффективности:</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 xml:space="preserve">реализация целей и задач, заложенных в </w:t>
      </w:r>
      <w:hyperlink r:id="rId15" w:history="1">
        <w:r w:rsidRPr="00285DB4">
          <w:rPr>
            <w:rFonts w:ascii="Times New Roman" w:hAnsi="Times New Roman"/>
            <w:sz w:val="24"/>
            <w:szCs w:val="24"/>
          </w:rPr>
          <w:t>Основах</w:t>
        </w:r>
      </w:hyperlink>
      <w:r w:rsidRPr="00285DB4">
        <w:rPr>
          <w:rFonts w:ascii="Times New Roman" w:hAnsi="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29.11.2020 № 2403-р;</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 xml:space="preserve">обеспечение в масштабах области охвата молодых жителей </w:t>
      </w:r>
      <w:r>
        <w:rPr>
          <w:rFonts w:ascii="Times New Roman" w:hAnsi="Times New Roman"/>
          <w:sz w:val="24"/>
          <w:szCs w:val="24"/>
        </w:rPr>
        <w:t>городского округа Лотошино</w:t>
      </w:r>
      <w:r w:rsidRPr="00285DB4">
        <w:rPr>
          <w:rFonts w:ascii="Times New Roman" w:hAnsi="Times New Roman"/>
          <w:sz w:val="24"/>
          <w:szCs w:val="24"/>
        </w:rPr>
        <w:t xml:space="preserve"> мероприятиями по гражданско-патриотическому и духовно-нравственному воспитанию;</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BB011F" w:rsidRPr="00C00505" w:rsidRDefault="00BB011F" w:rsidP="00A16F4C">
      <w:pPr>
        <w:pStyle w:val="ConsPlusNormal"/>
        <w:jc w:val="center"/>
        <w:outlineLvl w:val="1"/>
        <w:rPr>
          <w:rFonts w:ascii="Times New Roman" w:hAnsi="Times New Roman"/>
          <w:b/>
          <w:sz w:val="24"/>
          <w:szCs w:val="24"/>
        </w:rPr>
      </w:pPr>
    </w:p>
    <w:p w:rsidR="00BB011F" w:rsidRPr="000921E9" w:rsidRDefault="00BB011F" w:rsidP="000921E9">
      <w:pPr>
        <w:pStyle w:val="ConsPlusNormal"/>
        <w:ind w:left="360"/>
        <w:jc w:val="center"/>
        <w:rPr>
          <w:rFonts w:ascii="Times New Roman" w:hAnsi="Times New Roman"/>
          <w:sz w:val="24"/>
          <w:szCs w:val="24"/>
        </w:rPr>
      </w:pPr>
      <w:r w:rsidRPr="000921E9">
        <w:rPr>
          <w:rFonts w:ascii="Times New Roman" w:hAnsi="Times New Roman"/>
          <w:sz w:val="24"/>
          <w:szCs w:val="24"/>
        </w:rPr>
        <w:t xml:space="preserve">Перечень мероприятий подпрограммы </w:t>
      </w:r>
      <w:r w:rsidRPr="000921E9">
        <w:rPr>
          <w:rFonts w:ascii="Times New Roman" w:hAnsi="Times New Roman"/>
          <w:color w:val="000000"/>
          <w:sz w:val="24"/>
          <w:szCs w:val="24"/>
          <w:lang w:val="en-US"/>
        </w:rPr>
        <w:t>IV</w:t>
      </w:r>
      <w:r w:rsidRPr="000921E9">
        <w:rPr>
          <w:rFonts w:ascii="Times New Roman" w:hAnsi="Times New Roman"/>
          <w:color w:val="000000"/>
          <w:sz w:val="24"/>
          <w:szCs w:val="24"/>
        </w:rPr>
        <w:t xml:space="preserve"> «Молодёжь Подмосковья»</w:t>
      </w:r>
    </w:p>
    <w:p w:rsidR="00BB011F" w:rsidRPr="00EF05D2" w:rsidRDefault="00BB011F" w:rsidP="000921E9">
      <w:pPr>
        <w:pStyle w:val="ConsPlusNormal"/>
        <w:ind w:left="720"/>
        <w:jc w:val="center"/>
        <w:rPr>
          <w:rFonts w:ascii="Times New Roman" w:hAnsi="Times New Roman"/>
          <w:sz w:val="24"/>
          <w:szCs w:val="24"/>
        </w:rPr>
      </w:pPr>
    </w:p>
    <w:p w:rsidR="00BB011F" w:rsidRPr="00EF05D2" w:rsidRDefault="00BB011F" w:rsidP="000921E9">
      <w:pPr>
        <w:pStyle w:val="ConsPlusNormal"/>
        <w:jc w:val="both"/>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2127"/>
        <w:gridCol w:w="708"/>
        <w:gridCol w:w="1357"/>
        <w:gridCol w:w="1195"/>
        <w:gridCol w:w="1325"/>
        <w:gridCol w:w="1226"/>
        <w:gridCol w:w="1134"/>
        <w:gridCol w:w="1140"/>
        <w:gridCol w:w="1120"/>
        <w:gridCol w:w="1120"/>
        <w:gridCol w:w="589"/>
        <w:gridCol w:w="851"/>
      </w:tblGrid>
      <w:tr w:rsidR="001100CE" w:rsidRPr="00EF05D2" w:rsidTr="001100CE">
        <w:trPr>
          <w:trHeight w:val="143"/>
        </w:trPr>
        <w:tc>
          <w:tcPr>
            <w:tcW w:w="629"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 xml:space="preserve">N </w:t>
            </w:r>
          </w:p>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п/п</w:t>
            </w:r>
          </w:p>
        </w:tc>
        <w:tc>
          <w:tcPr>
            <w:tcW w:w="2127"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Мероприятия по реализации подпрограммы</w:t>
            </w:r>
          </w:p>
        </w:tc>
        <w:tc>
          <w:tcPr>
            <w:tcW w:w="708"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Сроки исполнен</w:t>
            </w:r>
            <w:r w:rsidRPr="00534D89">
              <w:rPr>
                <w:rFonts w:ascii="Times New Roman" w:hAnsi="Times New Roman"/>
                <w:sz w:val="24"/>
                <w:szCs w:val="24"/>
              </w:rPr>
              <w:lastRenderedPageBreak/>
              <w:t>ия мероприятий</w:t>
            </w:r>
          </w:p>
        </w:tc>
        <w:tc>
          <w:tcPr>
            <w:tcW w:w="1357"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lastRenderedPageBreak/>
              <w:t>Источники финансирования</w:t>
            </w:r>
          </w:p>
        </w:tc>
        <w:tc>
          <w:tcPr>
            <w:tcW w:w="1195"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Объем финансирования мероприя</w:t>
            </w:r>
            <w:r w:rsidRPr="00534D89">
              <w:rPr>
                <w:rFonts w:ascii="Times New Roman" w:hAnsi="Times New Roman"/>
                <w:sz w:val="24"/>
                <w:szCs w:val="24"/>
              </w:rPr>
              <w:lastRenderedPageBreak/>
              <w:t>тия в году, предшествующему году начала реализации госпрограммы (тыс. руб.)</w:t>
            </w:r>
          </w:p>
        </w:tc>
        <w:tc>
          <w:tcPr>
            <w:tcW w:w="1325"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lastRenderedPageBreak/>
              <w:t>Всего (тыс. руб.)</w:t>
            </w:r>
          </w:p>
        </w:tc>
        <w:tc>
          <w:tcPr>
            <w:tcW w:w="5740" w:type="dxa"/>
            <w:gridSpan w:val="5"/>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Объем финансирования по годам (тыс. руб.)</w:t>
            </w:r>
          </w:p>
        </w:tc>
        <w:tc>
          <w:tcPr>
            <w:tcW w:w="589"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 xml:space="preserve">Ответственный </w:t>
            </w:r>
            <w:r w:rsidRPr="00534D89">
              <w:rPr>
                <w:rFonts w:ascii="Times New Roman" w:hAnsi="Times New Roman"/>
                <w:sz w:val="24"/>
                <w:szCs w:val="24"/>
              </w:rPr>
              <w:lastRenderedPageBreak/>
              <w:t>за выполнение мероприятия программы</w:t>
            </w:r>
          </w:p>
        </w:tc>
        <w:tc>
          <w:tcPr>
            <w:tcW w:w="851" w:type="dxa"/>
            <w:vMerge w:val="restart"/>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lastRenderedPageBreak/>
              <w:t xml:space="preserve">Результаты выполнения </w:t>
            </w:r>
            <w:r w:rsidRPr="00534D89">
              <w:rPr>
                <w:rFonts w:ascii="Times New Roman" w:hAnsi="Times New Roman"/>
                <w:sz w:val="24"/>
                <w:szCs w:val="24"/>
              </w:rPr>
              <w:lastRenderedPageBreak/>
              <w:t>мероприятий подпрограммы</w:t>
            </w:r>
          </w:p>
        </w:tc>
      </w:tr>
      <w:tr w:rsidR="001100CE" w:rsidRPr="00EF05D2" w:rsidTr="001100CE">
        <w:trPr>
          <w:trHeight w:val="143"/>
        </w:trPr>
        <w:tc>
          <w:tcPr>
            <w:tcW w:w="629" w:type="dxa"/>
            <w:vMerge/>
          </w:tcPr>
          <w:p w:rsidR="001100CE" w:rsidRPr="00EF05D2" w:rsidRDefault="001100CE" w:rsidP="00D93E1F"/>
        </w:tc>
        <w:tc>
          <w:tcPr>
            <w:tcW w:w="2127" w:type="dxa"/>
            <w:vMerge/>
          </w:tcPr>
          <w:p w:rsidR="001100CE" w:rsidRPr="00EF05D2" w:rsidRDefault="001100CE" w:rsidP="00D93E1F"/>
        </w:tc>
        <w:tc>
          <w:tcPr>
            <w:tcW w:w="708" w:type="dxa"/>
            <w:vMerge/>
          </w:tcPr>
          <w:p w:rsidR="001100CE" w:rsidRPr="00EF05D2" w:rsidRDefault="001100CE" w:rsidP="00D93E1F"/>
        </w:tc>
        <w:tc>
          <w:tcPr>
            <w:tcW w:w="1357" w:type="dxa"/>
            <w:vMerge/>
          </w:tcPr>
          <w:p w:rsidR="001100CE" w:rsidRPr="00EF05D2" w:rsidRDefault="001100CE" w:rsidP="00D93E1F"/>
        </w:tc>
        <w:tc>
          <w:tcPr>
            <w:tcW w:w="1195" w:type="dxa"/>
            <w:vMerge/>
          </w:tcPr>
          <w:p w:rsidR="001100CE" w:rsidRPr="00EF05D2" w:rsidRDefault="001100CE" w:rsidP="00D93E1F"/>
        </w:tc>
        <w:tc>
          <w:tcPr>
            <w:tcW w:w="1325" w:type="dxa"/>
            <w:vMerge/>
          </w:tcPr>
          <w:p w:rsidR="001100CE" w:rsidRPr="00EF05D2" w:rsidRDefault="001100CE" w:rsidP="00D93E1F"/>
        </w:tc>
        <w:tc>
          <w:tcPr>
            <w:tcW w:w="1226"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2020год</w:t>
            </w:r>
          </w:p>
        </w:tc>
        <w:tc>
          <w:tcPr>
            <w:tcW w:w="1134"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2021 год </w:t>
            </w:r>
          </w:p>
        </w:tc>
        <w:tc>
          <w:tcPr>
            <w:tcW w:w="1140"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2022 год </w:t>
            </w:r>
          </w:p>
        </w:tc>
        <w:tc>
          <w:tcPr>
            <w:tcW w:w="1120"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2023 год </w:t>
            </w:r>
          </w:p>
        </w:tc>
        <w:tc>
          <w:tcPr>
            <w:tcW w:w="1120"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2024 год </w:t>
            </w:r>
          </w:p>
        </w:tc>
        <w:tc>
          <w:tcPr>
            <w:tcW w:w="589" w:type="dxa"/>
            <w:vMerge/>
          </w:tcPr>
          <w:p w:rsidR="001100CE" w:rsidRPr="00EF05D2" w:rsidRDefault="001100CE" w:rsidP="00D93E1F"/>
        </w:tc>
        <w:tc>
          <w:tcPr>
            <w:tcW w:w="851" w:type="dxa"/>
            <w:vMerge/>
          </w:tcPr>
          <w:p w:rsidR="001100CE" w:rsidRPr="00EF05D2" w:rsidRDefault="001100CE" w:rsidP="00D93E1F"/>
        </w:tc>
      </w:tr>
      <w:tr w:rsidR="001100CE" w:rsidRPr="00EF05D2" w:rsidTr="001100CE">
        <w:trPr>
          <w:trHeight w:val="143"/>
        </w:trPr>
        <w:tc>
          <w:tcPr>
            <w:tcW w:w="629"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lastRenderedPageBreak/>
              <w:t>1</w:t>
            </w:r>
          </w:p>
        </w:tc>
        <w:tc>
          <w:tcPr>
            <w:tcW w:w="2127"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2</w:t>
            </w:r>
          </w:p>
        </w:tc>
        <w:tc>
          <w:tcPr>
            <w:tcW w:w="708"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3</w:t>
            </w:r>
          </w:p>
        </w:tc>
        <w:tc>
          <w:tcPr>
            <w:tcW w:w="1357"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4</w:t>
            </w:r>
          </w:p>
        </w:tc>
        <w:tc>
          <w:tcPr>
            <w:tcW w:w="1195"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5</w:t>
            </w:r>
          </w:p>
        </w:tc>
        <w:tc>
          <w:tcPr>
            <w:tcW w:w="1325"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6</w:t>
            </w:r>
          </w:p>
        </w:tc>
        <w:tc>
          <w:tcPr>
            <w:tcW w:w="1226"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7</w:t>
            </w:r>
          </w:p>
        </w:tc>
        <w:tc>
          <w:tcPr>
            <w:tcW w:w="1134"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8</w:t>
            </w:r>
          </w:p>
        </w:tc>
        <w:tc>
          <w:tcPr>
            <w:tcW w:w="1140"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9</w:t>
            </w:r>
          </w:p>
        </w:tc>
        <w:tc>
          <w:tcPr>
            <w:tcW w:w="1120"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10</w:t>
            </w:r>
          </w:p>
        </w:tc>
        <w:tc>
          <w:tcPr>
            <w:tcW w:w="1120"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11</w:t>
            </w:r>
          </w:p>
        </w:tc>
        <w:tc>
          <w:tcPr>
            <w:tcW w:w="589"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12</w:t>
            </w:r>
          </w:p>
        </w:tc>
        <w:tc>
          <w:tcPr>
            <w:tcW w:w="851" w:type="dxa"/>
          </w:tcPr>
          <w:p w:rsidR="001100CE" w:rsidRPr="00534D89" w:rsidRDefault="001100CE" w:rsidP="00D93E1F">
            <w:pPr>
              <w:pStyle w:val="ConsPlusNormal"/>
              <w:jc w:val="center"/>
              <w:rPr>
                <w:rFonts w:ascii="Times New Roman" w:hAnsi="Times New Roman"/>
                <w:sz w:val="24"/>
                <w:szCs w:val="24"/>
              </w:rPr>
            </w:pPr>
            <w:r w:rsidRPr="00534D89">
              <w:rPr>
                <w:rFonts w:ascii="Times New Roman" w:hAnsi="Times New Roman"/>
                <w:sz w:val="24"/>
                <w:szCs w:val="24"/>
              </w:rPr>
              <w:t>13</w:t>
            </w:r>
          </w:p>
        </w:tc>
      </w:tr>
      <w:tr w:rsidR="006C0107" w:rsidRPr="00EF05D2" w:rsidTr="001100CE">
        <w:trPr>
          <w:trHeight w:val="143"/>
        </w:trPr>
        <w:tc>
          <w:tcPr>
            <w:tcW w:w="629" w:type="dxa"/>
            <w:vMerge w:val="restart"/>
          </w:tcPr>
          <w:p w:rsidR="006C0107" w:rsidRPr="00534D89" w:rsidRDefault="006C0107" w:rsidP="006C0107">
            <w:pPr>
              <w:pStyle w:val="ConsPlusNormal"/>
              <w:jc w:val="center"/>
              <w:rPr>
                <w:rFonts w:ascii="Times New Roman" w:hAnsi="Times New Roman"/>
                <w:sz w:val="24"/>
                <w:szCs w:val="24"/>
              </w:rPr>
            </w:pPr>
            <w:r w:rsidRPr="00534D89">
              <w:rPr>
                <w:rFonts w:ascii="Times New Roman" w:hAnsi="Times New Roman"/>
                <w:sz w:val="24"/>
                <w:szCs w:val="24"/>
              </w:rPr>
              <w:t>1.</w:t>
            </w:r>
          </w:p>
        </w:tc>
        <w:tc>
          <w:tcPr>
            <w:tcW w:w="2127" w:type="dxa"/>
            <w:vMerge w:val="restart"/>
          </w:tcPr>
          <w:p w:rsidR="006C0107" w:rsidRPr="00EF05D2" w:rsidRDefault="006C0107" w:rsidP="006C0107">
            <w:pPr>
              <w:autoSpaceDE w:val="0"/>
              <w:autoSpaceDN w:val="0"/>
              <w:adjustRightInd w:val="0"/>
            </w:pPr>
            <w:r w:rsidRPr="00EF05D2">
              <w:t>Основное мероприятие 01.</w:t>
            </w:r>
          </w:p>
          <w:p w:rsidR="006C0107" w:rsidRPr="00534D89" w:rsidRDefault="006C0107" w:rsidP="006C0107">
            <w:pPr>
              <w:pStyle w:val="ConsPlusNormal"/>
              <w:rPr>
                <w:rFonts w:ascii="Times New Roman" w:hAnsi="Times New Roman"/>
                <w:b/>
                <w:sz w:val="24"/>
                <w:szCs w:val="24"/>
              </w:rPr>
            </w:pPr>
            <w:r w:rsidRPr="00534D89">
              <w:rPr>
                <w:rFonts w:ascii="Times New Roman" w:hAnsi="Times New Roman"/>
                <w:sz w:val="24"/>
                <w:szCs w:val="24"/>
              </w:rPr>
              <w:t>Организация и проведения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6C0107" w:rsidRPr="00534D89" w:rsidRDefault="006C0107" w:rsidP="006C0107">
            <w:pPr>
              <w:pStyle w:val="ConsPlusNormal"/>
              <w:rPr>
                <w:rFonts w:ascii="Times New Roman" w:hAnsi="Times New Roman"/>
                <w:sz w:val="24"/>
                <w:szCs w:val="24"/>
              </w:rPr>
            </w:pPr>
          </w:p>
        </w:tc>
        <w:tc>
          <w:tcPr>
            <w:tcW w:w="708" w:type="dxa"/>
            <w:vMerge w:val="restart"/>
          </w:tcPr>
          <w:p w:rsidR="006C0107" w:rsidRPr="00534D89" w:rsidRDefault="006C0107" w:rsidP="006C0107">
            <w:pPr>
              <w:pStyle w:val="ConsPlusNormal"/>
              <w:rPr>
                <w:rFonts w:ascii="Times New Roman" w:hAnsi="Times New Roman"/>
                <w:sz w:val="24"/>
                <w:szCs w:val="24"/>
              </w:rPr>
            </w:pPr>
            <w:r w:rsidRPr="00534D89">
              <w:rPr>
                <w:rFonts w:ascii="Times New Roman" w:hAnsi="Times New Roman"/>
                <w:sz w:val="24"/>
                <w:szCs w:val="24"/>
              </w:rPr>
              <w:lastRenderedPageBreak/>
              <w:t>2020-2024 годы</w:t>
            </w:r>
          </w:p>
        </w:tc>
        <w:tc>
          <w:tcPr>
            <w:tcW w:w="1357" w:type="dxa"/>
          </w:tcPr>
          <w:p w:rsidR="006C0107" w:rsidRPr="00534D89" w:rsidRDefault="006C0107" w:rsidP="006C0107">
            <w:pPr>
              <w:pStyle w:val="ConsPlusNormal"/>
              <w:rPr>
                <w:rFonts w:ascii="Times New Roman" w:hAnsi="Times New Roman"/>
                <w:b/>
                <w:sz w:val="24"/>
                <w:szCs w:val="24"/>
              </w:rPr>
            </w:pPr>
            <w:r w:rsidRPr="00534D89">
              <w:rPr>
                <w:rFonts w:ascii="Times New Roman" w:hAnsi="Times New Roman"/>
                <w:b/>
                <w:sz w:val="24"/>
                <w:szCs w:val="24"/>
              </w:rPr>
              <w:t>Итого</w:t>
            </w:r>
          </w:p>
        </w:tc>
        <w:tc>
          <w:tcPr>
            <w:tcW w:w="1195" w:type="dxa"/>
          </w:tcPr>
          <w:p w:rsidR="006C0107" w:rsidRPr="00FD6896" w:rsidRDefault="006C0107" w:rsidP="006C0107">
            <w:pPr>
              <w:jc w:val="center"/>
              <w:rPr>
                <w:b/>
              </w:rPr>
            </w:pPr>
            <w:r w:rsidRPr="00FD6896">
              <w:rPr>
                <w:b/>
              </w:rPr>
              <w:t>0,0</w:t>
            </w:r>
            <w:r>
              <w:rPr>
                <w:b/>
              </w:rPr>
              <w:t>0</w:t>
            </w:r>
          </w:p>
        </w:tc>
        <w:tc>
          <w:tcPr>
            <w:tcW w:w="1325" w:type="dxa"/>
            <w:vAlign w:val="center"/>
          </w:tcPr>
          <w:p w:rsidR="006C0107" w:rsidRPr="00FD6896" w:rsidRDefault="006C0107" w:rsidP="00EB3568">
            <w:pPr>
              <w:jc w:val="center"/>
              <w:rPr>
                <w:b/>
              </w:rPr>
            </w:pPr>
            <w:r>
              <w:rPr>
                <w:rStyle w:val="action-group"/>
                <w:b/>
              </w:rPr>
              <w:t>19</w:t>
            </w:r>
            <w:r w:rsidR="00EB3568">
              <w:rPr>
                <w:rStyle w:val="action-group"/>
                <w:b/>
              </w:rPr>
              <w:t>59</w:t>
            </w:r>
            <w:r>
              <w:rPr>
                <w:rStyle w:val="action-group"/>
                <w:b/>
              </w:rPr>
              <w:t>0,</w:t>
            </w:r>
            <w:r w:rsidR="00EB3568">
              <w:rPr>
                <w:rStyle w:val="action-group"/>
                <w:b/>
              </w:rPr>
              <w:t>0</w:t>
            </w:r>
            <w:r>
              <w:rPr>
                <w:rStyle w:val="action-group"/>
                <w:b/>
              </w:rPr>
              <w:t>0</w:t>
            </w:r>
          </w:p>
        </w:tc>
        <w:tc>
          <w:tcPr>
            <w:tcW w:w="1226" w:type="dxa"/>
          </w:tcPr>
          <w:p w:rsidR="006C0107" w:rsidRPr="006C0107" w:rsidRDefault="006C0107" w:rsidP="00EB3568">
            <w:pPr>
              <w:jc w:val="center"/>
              <w:rPr>
                <w:b/>
              </w:rPr>
            </w:pPr>
            <w:r w:rsidRPr="006C0107">
              <w:rPr>
                <w:b/>
              </w:rPr>
              <w:t xml:space="preserve">4 </w:t>
            </w:r>
            <w:r w:rsidR="00EB3568">
              <w:rPr>
                <w:b/>
              </w:rPr>
              <w:t>661,6</w:t>
            </w:r>
            <w:r w:rsidRPr="006C0107">
              <w:rPr>
                <w:b/>
              </w:rPr>
              <w:t>0</w:t>
            </w:r>
          </w:p>
        </w:tc>
        <w:tc>
          <w:tcPr>
            <w:tcW w:w="1134" w:type="dxa"/>
          </w:tcPr>
          <w:p w:rsidR="006C0107" w:rsidRPr="006C0107" w:rsidRDefault="006C0107" w:rsidP="006C0107">
            <w:pPr>
              <w:jc w:val="center"/>
              <w:rPr>
                <w:b/>
              </w:rPr>
            </w:pPr>
            <w:r w:rsidRPr="006C0107">
              <w:rPr>
                <w:b/>
              </w:rPr>
              <w:t>3732,10</w:t>
            </w:r>
          </w:p>
        </w:tc>
        <w:tc>
          <w:tcPr>
            <w:tcW w:w="1140" w:type="dxa"/>
          </w:tcPr>
          <w:p w:rsidR="006C0107" w:rsidRPr="006C0107" w:rsidRDefault="006C0107" w:rsidP="006C0107">
            <w:pPr>
              <w:jc w:val="center"/>
              <w:rPr>
                <w:b/>
              </w:rPr>
            </w:pPr>
            <w:r w:rsidRPr="006C0107">
              <w:rPr>
                <w:b/>
              </w:rPr>
              <w:t>3732,10</w:t>
            </w:r>
          </w:p>
        </w:tc>
        <w:tc>
          <w:tcPr>
            <w:tcW w:w="1120" w:type="dxa"/>
          </w:tcPr>
          <w:p w:rsidR="006C0107" w:rsidRPr="006C0107" w:rsidRDefault="006C0107" w:rsidP="006C0107">
            <w:pPr>
              <w:jc w:val="center"/>
              <w:rPr>
                <w:b/>
              </w:rPr>
            </w:pPr>
            <w:r w:rsidRPr="006C0107">
              <w:rPr>
                <w:b/>
              </w:rPr>
              <w:t>3732,10</w:t>
            </w:r>
          </w:p>
        </w:tc>
        <w:tc>
          <w:tcPr>
            <w:tcW w:w="1120" w:type="dxa"/>
          </w:tcPr>
          <w:p w:rsidR="006C0107" w:rsidRPr="006C0107" w:rsidRDefault="006C0107" w:rsidP="006C0107">
            <w:pPr>
              <w:jc w:val="center"/>
              <w:rPr>
                <w:b/>
              </w:rPr>
            </w:pPr>
            <w:r w:rsidRPr="006C0107">
              <w:rPr>
                <w:b/>
              </w:rPr>
              <w:t>3732,10</w:t>
            </w:r>
          </w:p>
        </w:tc>
        <w:tc>
          <w:tcPr>
            <w:tcW w:w="589" w:type="dxa"/>
            <w:vMerge w:val="restart"/>
          </w:tcPr>
          <w:p w:rsidR="006C0107" w:rsidRPr="00534D89" w:rsidRDefault="006C0107" w:rsidP="006C0107">
            <w:pPr>
              <w:pStyle w:val="ConsPlusNormal"/>
              <w:jc w:val="center"/>
              <w:rPr>
                <w:rFonts w:ascii="Times New Roman" w:hAnsi="Times New Roman"/>
                <w:color w:val="FF0000"/>
                <w:sz w:val="24"/>
                <w:szCs w:val="24"/>
              </w:rPr>
            </w:pPr>
          </w:p>
          <w:p w:rsidR="006C0107" w:rsidRPr="00534D89" w:rsidRDefault="006C0107" w:rsidP="006C0107">
            <w:pPr>
              <w:pStyle w:val="ConsPlusNormal"/>
              <w:jc w:val="center"/>
              <w:rPr>
                <w:rFonts w:ascii="Times New Roman" w:hAnsi="Times New Roman"/>
                <w:color w:val="000000"/>
                <w:sz w:val="24"/>
                <w:szCs w:val="24"/>
              </w:rPr>
            </w:pPr>
            <w:r w:rsidRPr="00534D89">
              <w:rPr>
                <w:rFonts w:ascii="Times New Roman" w:hAnsi="Times New Roman"/>
                <w:color w:val="000000"/>
                <w:sz w:val="24"/>
                <w:szCs w:val="24"/>
              </w:rPr>
              <w:t xml:space="preserve">Отдел по культуре, делам молодёжи, спорту и туризму </w:t>
            </w:r>
            <w:r w:rsidRPr="00534D89">
              <w:rPr>
                <w:rFonts w:ascii="Times New Roman" w:hAnsi="Times New Roman"/>
                <w:color w:val="000000"/>
                <w:sz w:val="24"/>
                <w:szCs w:val="24"/>
              </w:rPr>
              <w:lastRenderedPageBreak/>
              <w:t>администрации городского округа Лотошино</w:t>
            </w:r>
          </w:p>
        </w:tc>
        <w:tc>
          <w:tcPr>
            <w:tcW w:w="851" w:type="dxa"/>
            <w:vMerge w:val="restart"/>
          </w:tcPr>
          <w:p w:rsidR="006C0107" w:rsidRPr="00534D89" w:rsidRDefault="006C0107" w:rsidP="006C0107">
            <w:pPr>
              <w:pStyle w:val="ConsPlusNormal"/>
              <w:jc w:val="center"/>
              <w:rPr>
                <w:rFonts w:ascii="Times New Roman" w:hAnsi="Times New Roman"/>
                <w:color w:val="FF0000"/>
                <w:sz w:val="24"/>
                <w:szCs w:val="24"/>
              </w:rPr>
            </w:pPr>
          </w:p>
          <w:p w:rsidR="006C0107" w:rsidRPr="00534D89" w:rsidRDefault="006C0107" w:rsidP="006C0107">
            <w:pPr>
              <w:pStyle w:val="ConsPlusNormal"/>
              <w:jc w:val="center"/>
              <w:rPr>
                <w:rFonts w:ascii="Times New Roman" w:hAnsi="Times New Roman"/>
                <w:color w:val="FF0000"/>
                <w:sz w:val="24"/>
                <w:szCs w:val="24"/>
              </w:rPr>
            </w:pPr>
          </w:p>
        </w:tc>
      </w:tr>
      <w:tr w:rsidR="001100CE" w:rsidRPr="00EF05D2" w:rsidTr="001100CE">
        <w:trPr>
          <w:trHeight w:val="143"/>
        </w:trPr>
        <w:tc>
          <w:tcPr>
            <w:tcW w:w="629" w:type="dxa"/>
            <w:vMerge/>
          </w:tcPr>
          <w:p w:rsidR="001100CE" w:rsidRPr="00EF05D2" w:rsidRDefault="001100CE" w:rsidP="00D95CA2"/>
        </w:tc>
        <w:tc>
          <w:tcPr>
            <w:tcW w:w="2127" w:type="dxa"/>
            <w:vMerge/>
          </w:tcPr>
          <w:p w:rsidR="001100CE" w:rsidRPr="00EF05D2" w:rsidRDefault="001100CE" w:rsidP="00D95CA2"/>
        </w:tc>
        <w:tc>
          <w:tcPr>
            <w:tcW w:w="708" w:type="dxa"/>
            <w:vMerge/>
          </w:tcPr>
          <w:p w:rsidR="001100CE" w:rsidRPr="00EF05D2" w:rsidRDefault="001100CE" w:rsidP="00D95CA2"/>
        </w:tc>
        <w:tc>
          <w:tcPr>
            <w:tcW w:w="1357" w:type="dxa"/>
          </w:tcPr>
          <w:p w:rsidR="001100CE" w:rsidRPr="00534D89" w:rsidRDefault="001100CE" w:rsidP="00D95CA2">
            <w:pPr>
              <w:pStyle w:val="ConsPlusNormal"/>
              <w:rPr>
                <w:rFonts w:ascii="Times New Roman" w:hAnsi="Times New Roman"/>
                <w:sz w:val="24"/>
                <w:szCs w:val="24"/>
              </w:rPr>
            </w:pPr>
            <w:r w:rsidRPr="00534D89">
              <w:rPr>
                <w:rFonts w:ascii="Times New Roman" w:hAnsi="Times New Roman"/>
                <w:sz w:val="24"/>
                <w:szCs w:val="24"/>
              </w:rPr>
              <w:t>Средства бюджета Московской области</w:t>
            </w:r>
          </w:p>
        </w:tc>
        <w:tc>
          <w:tcPr>
            <w:tcW w:w="1195" w:type="dxa"/>
          </w:tcPr>
          <w:p w:rsidR="001100CE" w:rsidRPr="00FD6896" w:rsidRDefault="001100CE" w:rsidP="00D95CA2">
            <w:pPr>
              <w:jc w:val="center"/>
            </w:pPr>
            <w:r w:rsidRPr="00FD6896">
              <w:t>0,0</w:t>
            </w:r>
            <w:r>
              <w:t>0</w:t>
            </w:r>
          </w:p>
        </w:tc>
        <w:tc>
          <w:tcPr>
            <w:tcW w:w="1325" w:type="dxa"/>
          </w:tcPr>
          <w:p w:rsidR="001100CE" w:rsidRPr="00FD6896" w:rsidRDefault="001100CE" w:rsidP="00D95CA2">
            <w:pPr>
              <w:jc w:val="center"/>
            </w:pPr>
            <w:r w:rsidRPr="00FD6896">
              <w:t>0,0</w:t>
            </w:r>
            <w:r>
              <w:t>0</w:t>
            </w:r>
          </w:p>
        </w:tc>
        <w:tc>
          <w:tcPr>
            <w:tcW w:w="1226" w:type="dxa"/>
          </w:tcPr>
          <w:p w:rsidR="001100CE" w:rsidRPr="00FD6896" w:rsidRDefault="001100CE" w:rsidP="00D95CA2">
            <w:pPr>
              <w:jc w:val="center"/>
            </w:pPr>
            <w:r w:rsidRPr="00FD6896">
              <w:t>0,0</w:t>
            </w:r>
            <w:r>
              <w:t>0</w:t>
            </w:r>
          </w:p>
        </w:tc>
        <w:tc>
          <w:tcPr>
            <w:tcW w:w="1134" w:type="dxa"/>
          </w:tcPr>
          <w:p w:rsidR="001100CE" w:rsidRPr="00FD6896" w:rsidRDefault="001100CE" w:rsidP="00D95CA2">
            <w:pPr>
              <w:jc w:val="center"/>
            </w:pPr>
            <w:r w:rsidRPr="00FD6896">
              <w:t>0,0</w:t>
            </w:r>
            <w:r>
              <w:t>0</w:t>
            </w:r>
          </w:p>
        </w:tc>
        <w:tc>
          <w:tcPr>
            <w:tcW w:w="1140" w:type="dxa"/>
          </w:tcPr>
          <w:p w:rsidR="001100CE" w:rsidRPr="00FD6896" w:rsidRDefault="001100CE" w:rsidP="00D95CA2">
            <w:pPr>
              <w:jc w:val="center"/>
            </w:pPr>
            <w:r w:rsidRPr="00FD6896">
              <w:t>0,0</w:t>
            </w:r>
            <w:r>
              <w:t>0</w:t>
            </w:r>
          </w:p>
        </w:tc>
        <w:tc>
          <w:tcPr>
            <w:tcW w:w="1120" w:type="dxa"/>
          </w:tcPr>
          <w:p w:rsidR="001100CE" w:rsidRPr="00FD6896" w:rsidRDefault="001100CE" w:rsidP="00D95CA2">
            <w:pPr>
              <w:jc w:val="center"/>
            </w:pPr>
            <w:r w:rsidRPr="00FD6896">
              <w:t>0,0</w:t>
            </w:r>
            <w:r>
              <w:t>0</w:t>
            </w:r>
          </w:p>
        </w:tc>
        <w:tc>
          <w:tcPr>
            <w:tcW w:w="1120" w:type="dxa"/>
          </w:tcPr>
          <w:p w:rsidR="001100CE" w:rsidRPr="00FD6896" w:rsidRDefault="001100CE" w:rsidP="00D95CA2">
            <w:pPr>
              <w:jc w:val="center"/>
            </w:pPr>
            <w:r w:rsidRPr="00FD6896">
              <w:t>0,0</w:t>
            </w:r>
            <w:r>
              <w:t>0</w:t>
            </w:r>
          </w:p>
        </w:tc>
        <w:tc>
          <w:tcPr>
            <w:tcW w:w="589" w:type="dxa"/>
            <w:vMerge/>
          </w:tcPr>
          <w:p w:rsidR="001100CE" w:rsidRPr="00534D89" w:rsidRDefault="001100CE" w:rsidP="00D95CA2">
            <w:pPr>
              <w:pStyle w:val="ConsPlusNormal"/>
              <w:jc w:val="center"/>
              <w:rPr>
                <w:rFonts w:ascii="Times New Roman" w:hAnsi="Times New Roman"/>
                <w:sz w:val="24"/>
                <w:szCs w:val="24"/>
              </w:rPr>
            </w:pPr>
          </w:p>
        </w:tc>
        <w:tc>
          <w:tcPr>
            <w:tcW w:w="851" w:type="dxa"/>
            <w:vMerge/>
          </w:tcPr>
          <w:p w:rsidR="001100CE" w:rsidRPr="00534D89" w:rsidRDefault="001100CE" w:rsidP="00D95CA2">
            <w:pPr>
              <w:pStyle w:val="ConsPlusNormal"/>
              <w:jc w:val="center"/>
              <w:rPr>
                <w:rFonts w:ascii="Times New Roman" w:hAnsi="Times New Roman"/>
                <w:sz w:val="24"/>
                <w:szCs w:val="24"/>
              </w:rPr>
            </w:pPr>
          </w:p>
        </w:tc>
      </w:tr>
      <w:tr w:rsidR="006C0107" w:rsidRPr="00EF05D2" w:rsidTr="001100CE">
        <w:trPr>
          <w:trHeight w:val="143"/>
        </w:trPr>
        <w:tc>
          <w:tcPr>
            <w:tcW w:w="629" w:type="dxa"/>
            <w:vMerge/>
          </w:tcPr>
          <w:p w:rsidR="006C0107" w:rsidRPr="00EF05D2" w:rsidRDefault="006C0107" w:rsidP="006C0107"/>
        </w:tc>
        <w:tc>
          <w:tcPr>
            <w:tcW w:w="2127" w:type="dxa"/>
            <w:vMerge/>
          </w:tcPr>
          <w:p w:rsidR="006C0107" w:rsidRPr="00EF05D2" w:rsidRDefault="006C0107" w:rsidP="006C0107"/>
        </w:tc>
        <w:tc>
          <w:tcPr>
            <w:tcW w:w="708" w:type="dxa"/>
            <w:vMerge/>
          </w:tcPr>
          <w:p w:rsidR="006C0107" w:rsidRPr="00EF05D2" w:rsidRDefault="006C0107" w:rsidP="006C0107"/>
        </w:tc>
        <w:tc>
          <w:tcPr>
            <w:tcW w:w="1357" w:type="dxa"/>
          </w:tcPr>
          <w:p w:rsidR="006C0107" w:rsidRPr="00534D89" w:rsidRDefault="006C0107" w:rsidP="006C0107">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6C0107" w:rsidRPr="00FD6896" w:rsidRDefault="006C0107" w:rsidP="006C0107">
            <w:pPr>
              <w:jc w:val="center"/>
            </w:pPr>
            <w:r w:rsidRPr="00FD6896">
              <w:t>0,0</w:t>
            </w:r>
            <w:r>
              <w:t>0</w:t>
            </w:r>
          </w:p>
        </w:tc>
        <w:tc>
          <w:tcPr>
            <w:tcW w:w="1325" w:type="dxa"/>
          </w:tcPr>
          <w:p w:rsidR="006C0107" w:rsidRPr="00971C8B" w:rsidRDefault="006C0107" w:rsidP="006C0107">
            <w:pPr>
              <w:jc w:val="center"/>
            </w:pPr>
            <w:r>
              <w:t>19410</w:t>
            </w:r>
            <w:r w:rsidRPr="00971C8B">
              <w:t>,50</w:t>
            </w:r>
          </w:p>
          <w:p w:rsidR="006C0107" w:rsidRPr="00FD6896" w:rsidRDefault="006C0107" w:rsidP="006C0107">
            <w:pPr>
              <w:jc w:val="center"/>
            </w:pPr>
          </w:p>
        </w:tc>
        <w:tc>
          <w:tcPr>
            <w:tcW w:w="1226" w:type="dxa"/>
          </w:tcPr>
          <w:p w:rsidR="006C0107" w:rsidRPr="00FD6896" w:rsidRDefault="006C0107" w:rsidP="006C0107">
            <w:pPr>
              <w:jc w:val="center"/>
              <w:rPr>
                <w:color w:val="000000"/>
              </w:rPr>
            </w:pPr>
            <w:r w:rsidRPr="00FD6896">
              <w:rPr>
                <w:color w:val="000000"/>
              </w:rPr>
              <w:t>4 602,1</w:t>
            </w:r>
            <w:r>
              <w:rPr>
                <w:color w:val="000000"/>
              </w:rPr>
              <w:t>0</w:t>
            </w:r>
          </w:p>
        </w:tc>
        <w:tc>
          <w:tcPr>
            <w:tcW w:w="1134" w:type="dxa"/>
          </w:tcPr>
          <w:p w:rsidR="006C0107" w:rsidRPr="00FD6896" w:rsidRDefault="006C0107" w:rsidP="006C0107">
            <w:pPr>
              <w:jc w:val="center"/>
            </w:pPr>
            <w:r>
              <w:rPr>
                <w:color w:val="000000"/>
              </w:rPr>
              <w:t>3702,10</w:t>
            </w:r>
          </w:p>
        </w:tc>
        <w:tc>
          <w:tcPr>
            <w:tcW w:w="1140" w:type="dxa"/>
          </w:tcPr>
          <w:p w:rsidR="006C0107" w:rsidRPr="00FD6896" w:rsidRDefault="006C0107" w:rsidP="006C0107">
            <w:pPr>
              <w:jc w:val="center"/>
            </w:pPr>
            <w:r>
              <w:rPr>
                <w:color w:val="000000"/>
              </w:rPr>
              <w:t>3702,10</w:t>
            </w:r>
          </w:p>
        </w:tc>
        <w:tc>
          <w:tcPr>
            <w:tcW w:w="1120" w:type="dxa"/>
          </w:tcPr>
          <w:p w:rsidR="006C0107" w:rsidRPr="00FD6896" w:rsidRDefault="006C0107" w:rsidP="006C0107">
            <w:pPr>
              <w:jc w:val="center"/>
            </w:pPr>
            <w:r>
              <w:rPr>
                <w:color w:val="000000"/>
              </w:rPr>
              <w:t>3702,10</w:t>
            </w:r>
          </w:p>
        </w:tc>
        <w:tc>
          <w:tcPr>
            <w:tcW w:w="1120" w:type="dxa"/>
          </w:tcPr>
          <w:p w:rsidR="006C0107" w:rsidRPr="00FD6896" w:rsidRDefault="006C0107" w:rsidP="006C0107">
            <w:pPr>
              <w:jc w:val="center"/>
            </w:pPr>
            <w:r>
              <w:rPr>
                <w:color w:val="000000"/>
              </w:rPr>
              <w:t>3702,10</w:t>
            </w:r>
          </w:p>
        </w:tc>
        <w:tc>
          <w:tcPr>
            <w:tcW w:w="589" w:type="dxa"/>
            <w:vMerge/>
          </w:tcPr>
          <w:p w:rsidR="006C0107" w:rsidRPr="00534D89" w:rsidRDefault="006C0107" w:rsidP="006C0107">
            <w:pPr>
              <w:pStyle w:val="ConsPlusNormal"/>
              <w:jc w:val="center"/>
              <w:rPr>
                <w:rFonts w:ascii="Times New Roman" w:hAnsi="Times New Roman"/>
                <w:sz w:val="24"/>
                <w:szCs w:val="24"/>
              </w:rPr>
            </w:pPr>
          </w:p>
        </w:tc>
        <w:tc>
          <w:tcPr>
            <w:tcW w:w="851" w:type="dxa"/>
            <w:vMerge/>
          </w:tcPr>
          <w:p w:rsidR="006C0107" w:rsidRPr="00534D89" w:rsidRDefault="006C0107" w:rsidP="006C0107">
            <w:pPr>
              <w:pStyle w:val="ConsPlusNormal"/>
              <w:jc w:val="center"/>
              <w:rPr>
                <w:rFonts w:ascii="Times New Roman" w:hAnsi="Times New Roman"/>
                <w:sz w:val="24"/>
                <w:szCs w:val="24"/>
              </w:rPr>
            </w:pPr>
          </w:p>
        </w:tc>
      </w:tr>
      <w:tr w:rsidR="001100CE" w:rsidRPr="00EF05D2" w:rsidTr="001100CE">
        <w:trPr>
          <w:trHeight w:val="828"/>
        </w:trPr>
        <w:tc>
          <w:tcPr>
            <w:tcW w:w="629" w:type="dxa"/>
            <w:vMerge/>
          </w:tcPr>
          <w:p w:rsidR="001100CE" w:rsidRPr="00EF05D2" w:rsidRDefault="001100CE" w:rsidP="00D95CA2"/>
        </w:tc>
        <w:tc>
          <w:tcPr>
            <w:tcW w:w="2127" w:type="dxa"/>
            <w:vMerge/>
          </w:tcPr>
          <w:p w:rsidR="001100CE" w:rsidRPr="00EF05D2" w:rsidRDefault="001100CE" w:rsidP="00D95CA2"/>
        </w:tc>
        <w:tc>
          <w:tcPr>
            <w:tcW w:w="708" w:type="dxa"/>
            <w:vMerge/>
          </w:tcPr>
          <w:p w:rsidR="001100CE" w:rsidRPr="00EF05D2" w:rsidRDefault="001100CE" w:rsidP="00D95CA2"/>
        </w:tc>
        <w:tc>
          <w:tcPr>
            <w:tcW w:w="1357" w:type="dxa"/>
          </w:tcPr>
          <w:p w:rsidR="001100CE" w:rsidRPr="00534D89" w:rsidRDefault="001100CE" w:rsidP="00D95CA2">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1100CE" w:rsidRPr="00FD6896" w:rsidRDefault="001100CE" w:rsidP="00D95CA2">
            <w:pPr>
              <w:jc w:val="center"/>
            </w:pPr>
            <w:r w:rsidRPr="00FD6896">
              <w:t>0,0</w:t>
            </w:r>
            <w:r>
              <w:t>0</w:t>
            </w:r>
          </w:p>
        </w:tc>
        <w:tc>
          <w:tcPr>
            <w:tcW w:w="1325" w:type="dxa"/>
          </w:tcPr>
          <w:p w:rsidR="001100CE" w:rsidRPr="00FD6896" w:rsidRDefault="00224629" w:rsidP="00224629">
            <w:pPr>
              <w:jc w:val="center"/>
            </w:pPr>
            <w:r>
              <w:t>179</w:t>
            </w:r>
            <w:r w:rsidR="001100CE" w:rsidRPr="00FD6896">
              <w:t>,</w:t>
            </w:r>
            <w:r>
              <w:t>5</w:t>
            </w:r>
            <w:r w:rsidR="001100CE" w:rsidRPr="00FD6896">
              <w:t>0</w:t>
            </w:r>
          </w:p>
        </w:tc>
        <w:tc>
          <w:tcPr>
            <w:tcW w:w="1226" w:type="dxa"/>
          </w:tcPr>
          <w:p w:rsidR="001100CE" w:rsidRPr="00FD6896" w:rsidRDefault="00224629" w:rsidP="00224629">
            <w:pPr>
              <w:jc w:val="center"/>
            </w:pPr>
            <w:r>
              <w:t>59</w:t>
            </w:r>
            <w:r w:rsidR="001100CE" w:rsidRPr="00FD6896">
              <w:t>,</w:t>
            </w:r>
            <w:r>
              <w:t>5</w:t>
            </w:r>
            <w:r w:rsidR="001100CE" w:rsidRPr="00FD6896">
              <w:t>0</w:t>
            </w:r>
          </w:p>
        </w:tc>
        <w:tc>
          <w:tcPr>
            <w:tcW w:w="1134" w:type="dxa"/>
          </w:tcPr>
          <w:p w:rsidR="001100CE" w:rsidRPr="00FD6896" w:rsidRDefault="001100CE" w:rsidP="00D95CA2">
            <w:pPr>
              <w:jc w:val="center"/>
            </w:pPr>
            <w:r w:rsidRPr="00FD6896">
              <w:t>30,00</w:t>
            </w:r>
          </w:p>
        </w:tc>
        <w:tc>
          <w:tcPr>
            <w:tcW w:w="1140" w:type="dxa"/>
          </w:tcPr>
          <w:p w:rsidR="001100CE" w:rsidRPr="00FD6896" w:rsidRDefault="001100CE" w:rsidP="00D95CA2">
            <w:pPr>
              <w:jc w:val="center"/>
            </w:pPr>
            <w:r w:rsidRPr="00FD6896">
              <w:t>30,00</w:t>
            </w:r>
          </w:p>
        </w:tc>
        <w:tc>
          <w:tcPr>
            <w:tcW w:w="1120" w:type="dxa"/>
          </w:tcPr>
          <w:p w:rsidR="001100CE" w:rsidRPr="00FD6896" w:rsidRDefault="001100CE" w:rsidP="00D95CA2">
            <w:pPr>
              <w:jc w:val="center"/>
            </w:pPr>
            <w:r w:rsidRPr="00FD6896">
              <w:t>30,00</w:t>
            </w:r>
          </w:p>
        </w:tc>
        <w:tc>
          <w:tcPr>
            <w:tcW w:w="1120" w:type="dxa"/>
          </w:tcPr>
          <w:p w:rsidR="001100CE" w:rsidRPr="00FD6896" w:rsidRDefault="001100CE" w:rsidP="00D95CA2">
            <w:pPr>
              <w:jc w:val="center"/>
            </w:pPr>
            <w:r w:rsidRPr="00FD6896">
              <w:t>30,00</w:t>
            </w:r>
          </w:p>
        </w:tc>
        <w:tc>
          <w:tcPr>
            <w:tcW w:w="589" w:type="dxa"/>
            <w:vMerge/>
          </w:tcPr>
          <w:p w:rsidR="001100CE" w:rsidRPr="00534D89" w:rsidRDefault="001100CE" w:rsidP="00D95CA2">
            <w:pPr>
              <w:pStyle w:val="ConsPlusNormal"/>
              <w:jc w:val="center"/>
              <w:rPr>
                <w:rFonts w:ascii="Times New Roman" w:hAnsi="Times New Roman"/>
                <w:sz w:val="24"/>
                <w:szCs w:val="24"/>
              </w:rPr>
            </w:pPr>
          </w:p>
        </w:tc>
        <w:tc>
          <w:tcPr>
            <w:tcW w:w="851" w:type="dxa"/>
            <w:vMerge/>
          </w:tcPr>
          <w:p w:rsidR="001100CE" w:rsidRPr="00534D89" w:rsidRDefault="001100CE" w:rsidP="00D95CA2">
            <w:pPr>
              <w:pStyle w:val="ConsPlusNormal"/>
              <w:jc w:val="center"/>
              <w:rPr>
                <w:rFonts w:ascii="Times New Roman" w:hAnsi="Times New Roman"/>
                <w:sz w:val="24"/>
                <w:szCs w:val="24"/>
              </w:rPr>
            </w:pPr>
          </w:p>
        </w:tc>
      </w:tr>
      <w:tr w:rsidR="001100CE" w:rsidRPr="00EF05D2" w:rsidTr="001100CE">
        <w:trPr>
          <w:trHeight w:val="143"/>
        </w:trPr>
        <w:tc>
          <w:tcPr>
            <w:tcW w:w="629" w:type="dxa"/>
            <w:vMerge w:val="restart"/>
          </w:tcPr>
          <w:p w:rsidR="001100CE" w:rsidRPr="00534D89" w:rsidRDefault="001100CE" w:rsidP="00971C8B">
            <w:pPr>
              <w:pStyle w:val="ConsPlusNormal"/>
              <w:jc w:val="center"/>
              <w:rPr>
                <w:rFonts w:ascii="Times New Roman" w:hAnsi="Times New Roman"/>
                <w:sz w:val="24"/>
                <w:szCs w:val="24"/>
              </w:rPr>
            </w:pPr>
            <w:r w:rsidRPr="00534D89">
              <w:rPr>
                <w:rFonts w:ascii="Times New Roman" w:hAnsi="Times New Roman"/>
                <w:sz w:val="24"/>
                <w:szCs w:val="24"/>
              </w:rPr>
              <w:lastRenderedPageBreak/>
              <w:t>1.1</w:t>
            </w:r>
          </w:p>
        </w:tc>
        <w:tc>
          <w:tcPr>
            <w:tcW w:w="2127" w:type="dxa"/>
            <w:vMerge w:val="restart"/>
          </w:tcPr>
          <w:p w:rsidR="001100CE" w:rsidRPr="00EF05D2" w:rsidRDefault="001100CE" w:rsidP="00971C8B">
            <w:pPr>
              <w:autoSpaceDE w:val="0"/>
              <w:autoSpaceDN w:val="0"/>
              <w:adjustRightInd w:val="0"/>
            </w:pPr>
            <w:r w:rsidRPr="00EF05D2">
              <w:t>Организация и проведение мероприятий по гражданско-патриотическому и духовно-нравственному воспитанию молодежи</w:t>
            </w:r>
          </w:p>
          <w:p w:rsidR="001100CE" w:rsidRPr="00534D89" w:rsidRDefault="001100CE" w:rsidP="00971C8B">
            <w:pPr>
              <w:pStyle w:val="ConsPlusNormal"/>
              <w:rPr>
                <w:rFonts w:ascii="Times New Roman" w:hAnsi="Times New Roman"/>
                <w:sz w:val="24"/>
                <w:szCs w:val="24"/>
              </w:rPr>
            </w:pPr>
          </w:p>
          <w:p w:rsidR="001100CE" w:rsidRPr="00534D89" w:rsidRDefault="001100CE" w:rsidP="00971C8B">
            <w:pPr>
              <w:pStyle w:val="ConsPlusNormal"/>
              <w:rPr>
                <w:rFonts w:ascii="Times New Roman" w:hAnsi="Times New Roman"/>
                <w:sz w:val="24"/>
                <w:szCs w:val="24"/>
              </w:rPr>
            </w:pPr>
          </w:p>
        </w:tc>
        <w:tc>
          <w:tcPr>
            <w:tcW w:w="708" w:type="dxa"/>
            <w:vMerge w:val="restart"/>
          </w:tcPr>
          <w:p w:rsidR="001100CE" w:rsidRPr="00534D89" w:rsidRDefault="001100CE" w:rsidP="00971C8B">
            <w:pPr>
              <w:pStyle w:val="ConsPlusNormal"/>
              <w:rPr>
                <w:rFonts w:ascii="Times New Roman" w:hAnsi="Times New Roman"/>
                <w:sz w:val="24"/>
                <w:szCs w:val="24"/>
              </w:rPr>
            </w:pPr>
            <w:r w:rsidRPr="00534D89">
              <w:rPr>
                <w:rFonts w:ascii="Times New Roman" w:hAnsi="Times New Roman"/>
                <w:sz w:val="24"/>
                <w:szCs w:val="24"/>
              </w:rPr>
              <w:t>2020-2024 годы</w:t>
            </w:r>
          </w:p>
        </w:tc>
        <w:tc>
          <w:tcPr>
            <w:tcW w:w="1357" w:type="dxa"/>
          </w:tcPr>
          <w:p w:rsidR="001100CE" w:rsidRPr="00534D89" w:rsidRDefault="001100CE" w:rsidP="00971C8B">
            <w:pPr>
              <w:pStyle w:val="ConsPlusNormal"/>
              <w:rPr>
                <w:rFonts w:ascii="Times New Roman" w:hAnsi="Times New Roman"/>
                <w:b/>
                <w:sz w:val="24"/>
                <w:szCs w:val="24"/>
              </w:rPr>
            </w:pPr>
            <w:r w:rsidRPr="00534D89">
              <w:rPr>
                <w:rFonts w:ascii="Times New Roman" w:hAnsi="Times New Roman"/>
                <w:b/>
                <w:sz w:val="24"/>
                <w:szCs w:val="24"/>
              </w:rPr>
              <w:t>Итого</w:t>
            </w:r>
          </w:p>
        </w:tc>
        <w:tc>
          <w:tcPr>
            <w:tcW w:w="1195" w:type="dxa"/>
          </w:tcPr>
          <w:p w:rsidR="001100CE" w:rsidRPr="00FD6896" w:rsidRDefault="001100CE" w:rsidP="00971C8B">
            <w:pPr>
              <w:jc w:val="center"/>
              <w:rPr>
                <w:b/>
              </w:rPr>
            </w:pPr>
            <w:r w:rsidRPr="00FD6896">
              <w:rPr>
                <w:b/>
              </w:rPr>
              <w:t>0,0</w:t>
            </w:r>
            <w:r>
              <w:rPr>
                <w:b/>
              </w:rPr>
              <w:t>0</w:t>
            </w:r>
          </w:p>
        </w:tc>
        <w:tc>
          <w:tcPr>
            <w:tcW w:w="1325" w:type="dxa"/>
          </w:tcPr>
          <w:p w:rsidR="001100CE" w:rsidRPr="00971C8B" w:rsidRDefault="001100CE" w:rsidP="00971C8B">
            <w:pPr>
              <w:jc w:val="center"/>
              <w:rPr>
                <w:b/>
              </w:rPr>
            </w:pPr>
            <w:r w:rsidRPr="00971C8B">
              <w:rPr>
                <w:b/>
              </w:rPr>
              <w:t>0,00</w:t>
            </w:r>
          </w:p>
        </w:tc>
        <w:tc>
          <w:tcPr>
            <w:tcW w:w="1226" w:type="dxa"/>
          </w:tcPr>
          <w:p w:rsidR="001100CE" w:rsidRPr="00971C8B" w:rsidRDefault="001100CE" w:rsidP="00971C8B">
            <w:pPr>
              <w:jc w:val="center"/>
              <w:rPr>
                <w:b/>
              </w:rPr>
            </w:pPr>
            <w:r w:rsidRPr="00971C8B">
              <w:rPr>
                <w:b/>
              </w:rPr>
              <w:t>0,00</w:t>
            </w:r>
          </w:p>
        </w:tc>
        <w:tc>
          <w:tcPr>
            <w:tcW w:w="1134" w:type="dxa"/>
          </w:tcPr>
          <w:p w:rsidR="001100CE" w:rsidRPr="00971C8B" w:rsidRDefault="001100CE" w:rsidP="00971C8B">
            <w:pPr>
              <w:jc w:val="center"/>
              <w:rPr>
                <w:b/>
              </w:rPr>
            </w:pPr>
            <w:r w:rsidRPr="00971C8B">
              <w:rPr>
                <w:b/>
              </w:rPr>
              <w:t>0,00</w:t>
            </w:r>
          </w:p>
        </w:tc>
        <w:tc>
          <w:tcPr>
            <w:tcW w:w="1140" w:type="dxa"/>
          </w:tcPr>
          <w:p w:rsidR="001100CE" w:rsidRPr="00971C8B" w:rsidRDefault="001100CE" w:rsidP="00971C8B">
            <w:pPr>
              <w:jc w:val="center"/>
              <w:rPr>
                <w:b/>
              </w:rPr>
            </w:pPr>
            <w:r w:rsidRPr="00971C8B">
              <w:rPr>
                <w:b/>
              </w:rPr>
              <w:t>0,00</w:t>
            </w:r>
          </w:p>
        </w:tc>
        <w:tc>
          <w:tcPr>
            <w:tcW w:w="1120" w:type="dxa"/>
          </w:tcPr>
          <w:p w:rsidR="001100CE" w:rsidRPr="00971C8B" w:rsidRDefault="001100CE" w:rsidP="00971C8B">
            <w:pPr>
              <w:jc w:val="center"/>
              <w:rPr>
                <w:b/>
              </w:rPr>
            </w:pPr>
            <w:r w:rsidRPr="00971C8B">
              <w:rPr>
                <w:b/>
              </w:rPr>
              <w:t>0,00</w:t>
            </w:r>
          </w:p>
        </w:tc>
        <w:tc>
          <w:tcPr>
            <w:tcW w:w="1120" w:type="dxa"/>
          </w:tcPr>
          <w:p w:rsidR="001100CE" w:rsidRPr="00971C8B" w:rsidRDefault="001100CE" w:rsidP="00971C8B">
            <w:pPr>
              <w:jc w:val="center"/>
              <w:rPr>
                <w:b/>
              </w:rPr>
            </w:pPr>
            <w:r w:rsidRPr="00971C8B">
              <w:rPr>
                <w:b/>
              </w:rPr>
              <w:t>0,00</w:t>
            </w:r>
          </w:p>
        </w:tc>
        <w:tc>
          <w:tcPr>
            <w:tcW w:w="589" w:type="dxa"/>
            <w:vMerge/>
          </w:tcPr>
          <w:p w:rsidR="001100CE" w:rsidRPr="00534D89" w:rsidRDefault="001100CE" w:rsidP="00971C8B">
            <w:pPr>
              <w:pStyle w:val="ConsPlusNormal"/>
              <w:jc w:val="center"/>
              <w:rPr>
                <w:rFonts w:ascii="Times New Roman" w:hAnsi="Times New Roman"/>
                <w:sz w:val="24"/>
                <w:szCs w:val="24"/>
              </w:rPr>
            </w:pPr>
          </w:p>
        </w:tc>
        <w:tc>
          <w:tcPr>
            <w:tcW w:w="851" w:type="dxa"/>
            <w:vMerge/>
          </w:tcPr>
          <w:p w:rsidR="001100CE" w:rsidRPr="00534D89" w:rsidRDefault="001100CE" w:rsidP="00971C8B">
            <w:pPr>
              <w:pStyle w:val="ConsPlusNormal"/>
              <w:jc w:val="center"/>
              <w:rPr>
                <w:rFonts w:ascii="Times New Roman" w:hAnsi="Times New Roman"/>
                <w:sz w:val="24"/>
                <w:szCs w:val="24"/>
              </w:rPr>
            </w:pPr>
          </w:p>
        </w:tc>
      </w:tr>
      <w:tr w:rsidR="001100CE" w:rsidRPr="00EF05D2" w:rsidTr="001100CE">
        <w:trPr>
          <w:trHeight w:val="143"/>
        </w:trPr>
        <w:tc>
          <w:tcPr>
            <w:tcW w:w="629" w:type="dxa"/>
            <w:vMerge/>
          </w:tcPr>
          <w:p w:rsidR="001100CE" w:rsidRPr="00EF05D2" w:rsidRDefault="001100CE" w:rsidP="00971C8B"/>
        </w:tc>
        <w:tc>
          <w:tcPr>
            <w:tcW w:w="2127" w:type="dxa"/>
            <w:vMerge/>
          </w:tcPr>
          <w:p w:rsidR="001100CE" w:rsidRPr="00EF05D2" w:rsidRDefault="001100CE" w:rsidP="00971C8B"/>
        </w:tc>
        <w:tc>
          <w:tcPr>
            <w:tcW w:w="708" w:type="dxa"/>
            <w:vMerge/>
          </w:tcPr>
          <w:p w:rsidR="001100CE" w:rsidRPr="00EF05D2" w:rsidRDefault="001100CE" w:rsidP="00971C8B"/>
        </w:tc>
        <w:tc>
          <w:tcPr>
            <w:tcW w:w="1357" w:type="dxa"/>
          </w:tcPr>
          <w:p w:rsidR="001100CE" w:rsidRPr="00534D89" w:rsidRDefault="001100CE" w:rsidP="00971C8B">
            <w:pPr>
              <w:pStyle w:val="ConsPlusNormal"/>
              <w:rPr>
                <w:rFonts w:ascii="Times New Roman" w:hAnsi="Times New Roman"/>
                <w:sz w:val="24"/>
                <w:szCs w:val="24"/>
              </w:rPr>
            </w:pPr>
            <w:r w:rsidRPr="00534D89">
              <w:rPr>
                <w:rFonts w:ascii="Times New Roman" w:hAnsi="Times New Roman"/>
                <w:sz w:val="24"/>
                <w:szCs w:val="24"/>
              </w:rPr>
              <w:t>Средства бюджета Московской области</w:t>
            </w:r>
          </w:p>
        </w:tc>
        <w:tc>
          <w:tcPr>
            <w:tcW w:w="1195" w:type="dxa"/>
          </w:tcPr>
          <w:p w:rsidR="001100CE" w:rsidRPr="00FD6896" w:rsidRDefault="001100CE" w:rsidP="00971C8B">
            <w:pPr>
              <w:jc w:val="center"/>
            </w:pPr>
            <w:r w:rsidRPr="00FD6896">
              <w:t>0,0</w:t>
            </w:r>
            <w:r>
              <w:t>0</w:t>
            </w:r>
          </w:p>
        </w:tc>
        <w:tc>
          <w:tcPr>
            <w:tcW w:w="1325" w:type="dxa"/>
          </w:tcPr>
          <w:p w:rsidR="001100CE" w:rsidRPr="00FD6896" w:rsidRDefault="001100CE" w:rsidP="00971C8B">
            <w:pPr>
              <w:jc w:val="center"/>
            </w:pPr>
            <w:r w:rsidRPr="00FD6896">
              <w:t>0,0</w:t>
            </w:r>
            <w:r>
              <w:t>0</w:t>
            </w:r>
          </w:p>
        </w:tc>
        <w:tc>
          <w:tcPr>
            <w:tcW w:w="1226" w:type="dxa"/>
          </w:tcPr>
          <w:p w:rsidR="001100CE" w:rsidRPr="00FD6896" w:rsidRDefault="001100CE" w:rsidP="00971C8B">
            <w:pPr>
              <w:jc w:val="center"/>
            </w:pPr>
            <w:r w:rsidRPr="00FD6896">
              <w:t>0,0</w:t>
            </w:r>
            <w:r>
              <w:t>0</w:t>
            </w:r>
          </w:p>
        </w:tc>
        <w:tc>
          <w:tcPr>
            <w:tcW w:w="1134" w:type="dxa"/>
          </w:tcPr>
          <w:p w:rsidR="001100CE" w:rsidRPr="00FD6896" w:rsidRDefault="001100CE" w:rsidP="00971C8B">
            <w:pPr>
              <w:jc w:val="center"/>
            </w:pPr>
            <w:r w:rsidRPr="00FD6896">
              <w:t>0,0</w:t>
            </w:r>
            <w:r>
              <w:t>0</w:t>
            </w:r>
          </w:p>
        </w:tc>
        <w:tc>
          <w:tcPr>
            <w:tcW w:w="1140" w:type="dxa"/>
          </w:tcPr>
          <w:p w:rsidR="001100CE" w:rsidRPr="00FD6896" w:rsidRDefault="001100CE" w:rsidP="00971C8B">
            <w:pPr>
              <w:jc w:val="center"/>
            </w:pPr>
            <w:r w:rsidRPr="00FD6896">
              <w:t>0,0</w:t>
            </w:r>
            <w:r>
              <w:t>0</w:t>
            </w:r>
          </w:p>
        </w:tc>
        <w:tc>
          <w:tcPr>
            <w:tcW w:w="1120" w:type="dxa"/>
          </w:tcPr>
          <w:p w:rsidR="001100CE" w:rsidRPr="00FD6896" w:rsidRDefault="001100CE" w:rsidP="00971C8B">
            <w:pPr>
              <w:jc w:val="center"/>
            </w:pPr>
            <w:r w:rsidRPr="00FD6896">
              <w:t>0,0</w:t>
            </w:r>
            <w:r>
              <w:t>0</w:t>
            </w:r>
          </w:p>
        </w:tc>
        <w:tc>
          <w:tcPr>
            <w:tcW w:w="1120" w:type="dxa"/>
          </w:tcPr>
          <w:p w:rsidR="001100CE" w:rsidRPr="00FD6896" w:rsidRDefault="001100CE" w:rsidP="00971C8B">
            <w:pPr>
              <w:jc w:val="center"/>
            </w:pPr>
            <w:r w:rsidRPr="00FD6896">
              <w:t>0,0</w:t>
            </w:r>
            <w:r>
              <w:t>0</w:t>
            </w:r>
          </w:p>
        </w:tc>
        <w:tc>
          <w:tcPr>
            <w:tcW w:w="589" w:type="dxa"/>
            <w:vMerge/>
          </w:tcPr>
          <w:p w:rsidR="001100CE" w:rsidRPr="00534D89" w:rsidRDefault="001100CE" w:rsidP="00971C8B">
            <w:pPr>
              <w:pStyle w:val="ConsPlusNormal"/>
              <w:jc w:val="center"/>
              <w:rPr>
                <w:rFonts w:ascii="Times New Roman" w:hAnsi="Times New Roman"/>
                <w:sz w:val="24"/>
                <w:szCs w:val="24"/>
              </w:rPr>
            </w:pPr>
          </w:p>
        </w:tc>
        <w:tc>
          <w:tcPr>
            <w:tcW w:w="851" w:type="dxa"/>
            <w:vMerge/>
          </w:tcPr>
          <w:p w:rsidR="001100CE" w:rsidRPr="00534D89" w:rsidRDefault="001100CE" w:rsidP="00971C8B">
            <w:pPr>
              <w:pStyle w:val="ConsPlusNormal"/>
              <w:jc w:val="center"/>
              <w:rPr>
                <w:rFonts w:ascii="Times New Roman" w:hAnsi="Times New Roman"/>
                <w:sz w:val="24"/>
                <w:szCs w:val="24"/>
              </w:rPr>
            </w:pPr>
          </w:p>
        </w:tc>
      </w:tr>
      <w:tr w:rsidR="001100CE" w:rsidRPr="00EF05D2" w:rsidTr="001100CE">
        <w:trPr>
          <w:trHeight w:val="1104"/>
        </w:trPr>
        <w:tc>
          <w:tcPr>
            <w:tcW w:w="629" w:type="dxa"/>
            <w:vMerge/>
          </w:tcPr>
          <w:p w:rsidR="001100CE" w:rsidRPr="00EF05D2" w:rsidRDefault="001100CE" w:rsidP="00971C8B"/>
        </w:tc>
        <w:tc>
          <w:tcPr>
            <w:tcW w:w="2127" w:type="dxa"/>
            <w:vMerge/>
          </w:tcPr>
          <w:p w:rsidR="001100CE" w:rsidRPr="00EF05D2" w:rsidRDefault="001100CE" w:rsidP="00971C8B"/>
        </w:tc>
        <w:tc>
          <w:tcPr>
            <w:tcW w:w="708" w:type="dxa"/>
            <w:vMerge/>
          </w:tcPr>
          <w:p w:rsidR="001100CE" w:rsidRPr="00EF05D2" w:rsidRDefault="001100CE" w:rsidP="00971C8B"/>
        </w:tc>
        <w:tc>
          <w:tcPr>
            <w:tcW w:w="1357" w:type="dxa"/>
          </w:tcPr>
          <w:p w:rsidR="001100CE" w:rsidRPr="00534D89" w:rsidRDefault="001100CE" w:rsidP="00971C8B">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1100CE" w:rsidRPr="00FD6896" w:rsidRDefault="001100CE" w:rsidP="00971C8B">
            <w:pPr>
              <w:jc w:val="center"/>
            </w:pPr>
            <w:r w:rsidRPr="00FD6896">
              <w:t>0,0</w:t>
            </w:r>
            <w:r>
              <w:t>0</w:t>
            </w:r>
          </w:p>
        </w:tc>
        <w:tc>
          <w:tcPr>
            <w:tcW w:w="1325" w:type="dxa"/>
          </w:tcPr>
          <w:p w:rsidR="001100CE" w:rsidRPr="00FD6896" w:rsidRDefault="001100CE" w:rsidP="00971C8B">
            <w:pPr>
              <w:jc w:val="center"/>
            </w:pPr>
            <w:r w:rsidRPr="00FD6896">
              <w:t>0,0</w:t>
            </w:r>
            <w:r>
              <w:t>0</w:t>
            </w:r>
          </w:p>
        </w:tc>
        <w:tc>
          <w:tcPr>
            <w:tcW w:w="1226" w:type="dxa"/>
          </w:tcPr>
          <w:p w:rsidR="001100CE" w:rsidRPr="00FD6896" w:rsidRDefault="001100CE" w:rsidP="00971C8B">
            <w:pPr>
              <w:jc w:val="center"/>
            </w:pPr>
            <w:r w:rsidRPr="00FD6896">
              <w:t>0,0</w:t>
            </w:r>
            <w:r>
              <w:t>0</w:t>
            </w:r>
          </w:p>
        </w:tc>
        <w:tc>
          <w:tcPr>
            <w:tcW w:w="1134" w:type="dxa"/>
          </w:tcPr>
          <w:p w:rsidR="001100CE" w:rsidRPr="00FD6896" w:rsidRDefault="001100CE" w:rsidP="00971C8B">
            <w:pPr>
              <w:jc w:val="center"/>
            </w:pPr>
            <w:r w:rsidRPr="00FD6896">
              <w:t>0,0</w:t>
            </w:r>
            <w:r>
              <w:t>0</w:t>
            </w:r>
          </w:p>
        </w:tc>
        <w:tc>
          <w:tcPr>
            <w:tcW w:w="1140" w:type="dxa"/>
          </w:tcPr>
          <w:p w:rsidR="001100CE" w:rsidRPr="00FD6896" w:rsidRDefault="001100CE" w:rsidP="00971C8B">
            <w:pPr>
              <w:jc w:val="center"/>
            </w:pPr>
            <w:r w:rsidRPr="00FD6896">
              <w:t>0,0</w:t>
            </w:r>
            <w:r>
              <w:t>0</w:t>
            </w:r>
          </w:p>
        </w:tc>
        <w:tc>
          <w:tcPr>
            <w:tcW w:w="1120" w:type="dxa"/>
          </w:tcPr>
          <w:p w:rsidR="001100CE" w:rsidRPr="00FD6896" w:rsidRDefault="001100CE" w:rsidP="00971C8B">
            <w:pPr>
              <w:jc w:val="center"/>
            </w:pPr>
            <w:r w:rsidRPr="00FD6896">
              <w:t>0,0</w:t>
            </w:r>
            <w:r>
              <w:t>0</w:t>
            </w:r>
          </w:p>
        </w:tc>
        <w:tc>
          <w:tcPr>
            <w:tcW w:w="1120" w:type="dxa"/>
          </w:tcPr>
          <w:p w:rsidR="001100CE" w:rsidRPr="00FD6896" w:rsidRDefault="001100CE" w:rsidP="00971C8B">
            <w:pPr>
              <w:jc w:val="center"/>
            </w:pPr>
            <w:r w:rsidRPr="00FD6896">
              <w:t>0,0</w:t>
            </w:r>
            <w:r>
              <w:t>0</w:t>
            </w:r>
          </w:p>
        </w:tc>
        <w:tc>
          <w:tcPr>
            <w:tcW w:w="589" w:type="dxa"/>
            <w:vMerge/>
          </w:tcPr>
          <w:p w:rsidR="001100CE" w:rsidRPr="00534D89" w:rsidRDefault="001100CE" w:rsidP="00971C8B">
            <w:pPr>
              <w:pStyle w:val="ConsPlusNormal"/>
              <w:rPr>
                <w:rFonts w:ascii="Times New Roman" w:hAnsi="Times New Roman"/>
                <w:sz w:val="24"/>
                <w:szCs w:val="24"/>
              </w:rPr>
            </w:pPr>
          </w:p>
        </w:tc>
        <w:tc>
          <w:tcPr>
            <w:tcW w:w="851" w:type="dxa"/>
            <w:vMerge/>
          </w:tcPr>
          <w:p w:rsidR="001100CE" w:rsidRPr="00534D89" w:rsidRDefault="001100CE" w:rsidP="00971C8B">
            <w:pPr>
              <w:pStyle w:val="ConsPlusNormal"/>
              <w:rPr>
                <w:rFonts w:ascii="Times New Roman" w:hAnsi="Times New Roman"/>
                <w:sz w:val="24"/>
                <w:szCs w:val="24"/>
              </w:rPr>
            </w:pPr>
          </w:p>
        </w:tc>
      </w:tr>
      <w:tr w:rsidR="001100CE" w:rsidRPr="00EF05D2" w:rsidTr="001100CE">
        <w:trPr>
          <w:trHeight w:val="143"/>
        </w:trPr>
        <w:tc>
          <w:tcPr>
            <w:tcW w:w="629" w:type="dxa"/>
            <w:vMerge/>
          </w:tcPr>
          <w:p w:rsidR="001100CE" w:rsidRPr="00EF05D2" w:rsidRDefault="001100CE" w:rsidP="00971C8B"/>
        </w:tc>
        <w:tc>
          <w:tcPr>
            <w:tcW w:w="2127" w:type="dxa"/>
            <w:vMerge/>
          </w:tcPr>
          <w:p w:rsidR="001100CE" w:rsidRPr="00EF05D2" w:rsidRDefault="001100CE" w:rsidP="00971C8B"/>
        </w:tc>
        <w:tc>
          <w:tcPr>
            <w:tcW w:w="708" w:type="dxa"/>
            <w:vMerge/>
          </w:tcPr>
          <w:p w:rsidR="001100CE" w:rsidRPr="00EF05D2" w:rsidRDefault="001100CE" w:rsidP="00971C8B"/>
        </w:tc>
        <w:tc>
          <w:tcPr>
            <w:tcW w:w="1357" w:type="dxa"/>
          </w:tcPr>
          <w:p w:rsidR="001100CE" w:rsidRPr="00534D89" w:rsidRDefault="001100CE" w:rsidP="00971C8B">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1100CE" w:rsidRPr="00FD6896" w:rsidRDefault="001100CE" w:rsidP="00971C8B">
            <w:pPr>
              <w:jc w:val="center"/>
            </w:pPr>
            <w:r w:rsidRPr="00FD6896">
              <w:t>0,0</w:t>
            </w:r>
            <w:r>
              <w:t>0</w:t>
            </w:r>
          </w:p>
        </w:tc>
        <w:tc>
          <w:tcPr>
            <w:tcW w:w="1325" w:type="dxa"/>
          </w:tcPr>
          <w:p w:rsidR="001100CE" w:rsidRPr="00FD6896" w:rsidRDefault="001100CE" w:rsidP="00971C8B">
            <w:pPr>
              <w:jc w:val="center"/>
            </w:pPr>
            <w:r w:rsidRPr="00FD6896">
              <w:t>0,0</w:t>
            </w:r>
            <w:r>
              <w:t>0</w:t>
            </w:r>
          </w:p>
        </w:tc>
        <w:tc>
          <w:tcPr>
            <w:tcW w:w="1226" w:type="dxa"/>
          </w:tcPr>
          <w:p w:rsidR="001100CE" w:rsidRPr="00FD6896" w:rsidRDefault="001100CE" w:rsidP="00971C8B">
            <w:pPr>
              <w:jc w:val="center"/>
            </w:pPr>
            <w:r w:rsidRPr="00FD6896">
              <w:t>0,0</w:t>
            </w:r>
            <w:r>
              <w:t>0</w:t>
            </w:r>
          </w:p>
        </w:tc>
        <w:tc>
          <w:tcPr>
            <w:tcW w:w="1134" w:type="dxa"/>
          </w:tcPr>
          <w:p w:rsidR="001100CE" w:rsidRPr="00FD6896" w:rsidRDefault="001100CE" w:rsidP="00971C8B">
            <w:pPr>
              <w:jc w:val="center"/>
            </w:pPr>
            <w:r w:rsidRPr="00FD6896">
              <w:t>0,0</w:t>
            </w:r>
            <w:r>
              <w:t>0</w:t>
            </w:r>
          </w:p>
        </w:tc>
        <w:tc>
          <w:tcPr>
            <w:tcW w:w="1140" w:type="dxa"/>
          </w:tcPr>
          <w:p w:rsidR="001100CE" w:rsidRPr="00FD6896" w:rsidRDefault="001100CE" w:rsidP="00971C8B">
            <w:pPr>
              <w:jc w:val="center"/>
            </w:pPr>
            <w:r w:rsidRPr="00FD6896">
              <w:t>0,0</w:t>
            </w:r>
            <w:r>
              <w:t>0</w:t>
            </w:r>
          </w:p>
        </w:tc>
        <w:tc>
          <w:tcPr>
            <w:tcW w:w="1120" w:type="dxa"/>
          </w:tcPr>
          <w:p w:rsidR="001100CE" w:rsidRPr="00FD6896" w:rsidRDefault="001100CE" w:rsidP="00971C8B">
            <w:pPr>
              <w:jc w:val="center"/>
            </w:pPr>
            <w:r w:rsidRPr="00FD6896">
              <w:t>0,0</w:t>
            </w:r>
            <w:r>
              <w:t>0</w:t>
            </w:r>
          </w:p>
        </w:tc>
        <w:tc>
          <w:tcPr>
            <w:tcW w:w="1120" w:type="dxa"/>
          </w:tcPr>
          <w:p w:rsidR="001100CE" w:rsidRPr="00FD6896" w:rsidRDefault="001100CE" w:rsidP="00971C8B">
            <w:pPr>
              <w:jc w:val="center"/>
            </w:pPr>
            <w:r w:rsidRPr="00FD6896">
              <w:t>0,0</w:t>
            </w:r>
            <w:r>
              <w:t>0</w:t>
            </w:r>
          </w:p>
        </w:tc>
        <w:tc>
          <w:tcPr>
            <w:tcW w:w="589" w:type="dxa"/>
            <w:vMerge/>
          </w:tcPr>
          <w:p w:rsidR="001100CE" w:rsidRPr="00534D89" w:rsidRDefault="001100CE" w:rsidP="00971C8B">
            <w:pPr>
              <w:pStyle w:val="ConsPlusNormal"/>
              <w:rPr>
                <w:rFonts w:ascii="Times New Roman" w:hAnsi="Times New Roman"/>
                <w:sz w:val="24"/>
                <w:szCs w:val="24"/>
              </w:rPr>
            </w:pPr>
          </w:p>
        </w:tc>
        <w:tc>
          <w:tcPr>
            <w:tcW w:w="851" w:type="dxa"/>
            <w:vMerge/>
          </w:tcPr>
          <w:p w:rsidR="001100CE" w:rsidRPr="00534D89" w:rsidRDefault="001100CE" w:rsidP="00971C8B">
            <w:pPr>
              <w:pStyle w:val="ConsPlusNormal"/>
              <w:rPr>
                <w:rFonts w:ascii="Times New Roman" w:hAnsi="Times New Roman"/>
                <w:sz w:val="24"/>
                <w:szCs w:val="24"/>
              </w:rPr>
            </w:pPr>
          </w:p>
        </w:tc>
      </w:tr>
      <w:tr w:rsidR="001100CE" w:rsidRPr="00EF05D2" w:rsidTr="001100CE">
        <w:trPr>
          <w:trHeight w:val="530"/>
        </w:trPr>
        <w:tc>
          <w:tcPr>
            <w:tcW w:w="629" w:type="dxa"/>
            <w:vMerge w:val="restart"/>
          </w:tcPr>
          <w:p w:rsidR="001100CE" w:rsidRPr="00EF05D2" w:rsidRDefault="001100CE" w:rsidP="001100CE">
            <w:r w:rsidRPr="00EF05D2">
              <w:t>1.2</w:t>
            </w:r>
          </w:p>
        </w:tc>
        <w:tc>
          <w:tcPr>
            <w:tcW w:w="2127" w:type="dxa"/>
            <w:vMerge w:val="restart"/>
          </w:tcPr>
          <w:p w:rsidR="001100CE" w:rsidRPr="00EF05D2" w:rsidRDefault="001100CE" w:rsidP="001100CE">
            <w:r w:rsidRPr="00EF05D2">
              <w:t>Организация и проведение мероприятий по обучению, переобучению, повышению квалификации и обмену опытом специалистов</w:t>
            </w:r>
          </w:p>
        </w:tc>
        <w:tc>
          <w:tcPr>
            <w:tcW w:w="708" w:type="dxa"/>
            <w:vMerge w:val="restart"/>
          </w:tcPr>
          <w:p w:rsidR="001100CE" w:rsidRPr="00EF05D2" w:rsidRDefault="001100CE" w:rsidP="001100CE">
            <w:r w:rsidRPr="00EF05D2">
              <w:t>2020-2024</w:t>
            </w:r>
          </w:p>
        </w:tc>
        <w:tc>
          <w:tcPr>
            <w:tcW w:w="1357" w:type="dxa"/>
          </w:tcPr>
          <w:p w:rsidR="001100CE" w:rsidRPr="00684422" w:rsidRDefault="001100CE" w:rsidP="001100CE">
            <w:pPr>
              <w:pStyle w:val="ConsPlusNormal"/>
              <w:rPr>
                <w:rFonts w:ascii="Times New Roman" w:hAnsi="Times New Roman"/>
                <w:b/>
                <w:sz w:val="24"/>
                <w:szCs w:val="24"/>
              </w:rPr>
            </w:pPr>
            <w:r w:rsidRPr="00684422">
              <w:rPr>
                <w:rFonts w:ascii="Times New Roman" w:hAnsi="Times New Roman"/>
                <w:b/>
                <w:sz w:val="24"/>
                <w:szCs w:val="24"/>
              </w:rPr>
              <w:t>Итого</w:t>
            </w:r>
          </w:p>
        </w:tc>
        <w:tc>
          <w:tcPr>
            <w:tcW w:w="1195" w:type="dxa"/>
          </w:tcPr>
          <w:p w:rsidR="001100CE" w:rsidRPr="00684422" w:rsidRDefault="001100CE" w:rsidP="001100CE">
            <w:pPr>
              <w:jc w:val="center"/>
              <w:rPr>
                <w:b/>
              </w:rPr>
            </w:pPr>
            <w:r w:rsidRPr="00684422">
              <w:rPr>
                <w:b/>
              </w:rPr>
              <w:t>0,00</w:t>
            </w:r>
          </w:p>
        </w:tc>
        <w:tc>
          <w:tcPr>
            <w:tcW w:w="1325" w:type="dxa"/>
          </w:tcPr>
          <w:p w:rsidR="001100CE" w:rsidRPr="00684422" w:rsidRDefault="001100CE" w:rsidP="001100CE">
            <w:pPr>
              <w:jc w:val="center"/>
              <w:rPr>
                <w:b/>
              </w:rPr>
            </w:pPr>
            <w:r w:rsidRPr="00684422">
              <w:rPr>
                <w:b/>
              </w:rPr>
              <w:t>0,00</w:t>
            </w:r>
          </w:p>
        </w:tc>
        <w:tc>
          <w:tcPr>
            <w:tcW w:w="1226" w:type="dxa"/>
          </w:tcPr>
          <w:p w:rsidR="001100CE" w:rsidRPr="00684422" w:rsidRDefault="001100CE" w:rsidP="001100CE">
            <w:pPr>
              <w:jc w:val="center"/>
              <w:rPr>
                <w:b/>
              </w:rPr>
            </w:pPr>
            <w:r w:rsidRPr="00684422">
              <w:rPr>
                <w:b/>
              </w:rPr>
              <w:t>0,00</w:t>
            </w:r>
          </w:p>
        </w:tc>
        <w:tc>
          <w:tcPr>
            <w:tcW w:w="1134" w:type="dxa"/>
          </w:tcPr>
          <w:p w:rsidR="001100CE" w:rsidRPr="00684422" w:rsidRDefault="001100CE" w:rsidP="001100CE">
            <w:pPr>
              <w:jc w:val="center"/>
              <w:rPr>
                <w:b/>
              </w:rPr>
            </w:pPr>
            <w:r w:rsidRPr="00684422">
              <w:rPr>
                <w:b/>
              </w:rPr>
              <w:t>0,00</w:t>
            </w:r>
          </w:p>
        </w:tc>
        <w:tc>
          <w:tcPr>
            <w:tcW w:w="1140" w:type="dxa"/>
          </w:tcPr>
          <w:p w:rsidR="001100CE" w:rsidRPr="00684422" w:rsidRDefault="001100CE" w:rsidP="001100CE">
            <w:pPr>
              <w:jc w:val="center"/>
              <w:rPr>
                <w:b/>
              </w:rPr>
            </w:pPr>
            <w:r w:rsidRPr="00684422">
              <w:rPr>
                <w:b/>
              </w:rPr>
              <w:t>0,00</w:t>
            </w:r>
          </w:p>
        </w:tc>
        <w:tc>
          <w:tcPr>
            <w:tcW w:w="1120" w:type="dxa"/>
          </w:tcPr>
          <w:p w:rsidR="001100CE" w:rsidRPr="00684422" w:rsidRDefault="001100CE" w:rsidP="001100CE">
            <w:pPr>
              <w:jc w:val="center"/>
              <w:rPr>
                <w:b/>
              </w:rPr>
            </w:pPr>
            <w:r w:rsidRPr="00684422">
              <w:rPr>
                <w:b/>
              </w:rPr>
              <w:t>0,00</w:t>
            </w:r>
          </w:p>
        </w:tc>
        <w:tc>
          <w:tcPr>
            <w:tcW w:w="1120" w:type="dxa"/>
          </w:tcPr>
          <w:p w:rsidR="001100CE" w:rsidRPr="00684422" w:rsidRDefault="001100CE" w:rsidP="001100CE">
            <w:pPr>
              <w:jc w:val="center"/>
              <w:rPr>
                <w:b/>
              </w:rPr>
            </w:pPr>
            <w:r w:rsidRPr="00684422">
              <w:rPr>
                <w:b/>
              </w:rPr>
              <w:t>0,00</w:t>
            </w:r>
          </w:p>
        </w:tc>
        <w:tc>
          <w:tcPr>
            <w:tcW w:w="589" w:type="dxa"/>
            <w:vMerge w:val="restart"/>
          </w:tcPr>
          <w:p w:rsidR="001100CE" w:rsidRPr="009A6BD9" w:rsidRDefault="001100CE" w:rsidP="001100CE">
            <w:pPr>
              <w:pStyle w:val="ConsPlusNormal"/>
              <w:rPr>
                <w:rFonts w:ascii="Times New Roman" w:hAnsi="Times New Roman"/>
                <w:sz w:val="24"/>
                <w:szCs w:val="24"/>
              </w:rPr>
            </w:pPr>
          </w:p>
        </w:tc>
        <w:tc>
          <w:tcPr>
            <w:tcW w:w="851" w:type="dxa"/>
            <w:vMerge w:val="restart"/>
          </w:tcPr>
          <w:p w:rsidR="001100CE" w:rsidRPr="009A6BD9" w:rsidRDefault="001100CE" w:rsidP="001100CE">
            <w:pPr>
              <w:pStyle w:val="ConsPlusNormal"/>
              <w:rPr>
                <w:rFonts w:ascii="Times New Roman" w:hAnsi="Times New Roman"/>
                <w:sz w:val="24"/>
                <w:szCs w:val="24"/>
              </w:rPr>
            </w:pPr>
          </w:p>
        </w:tc>
      </w:tr>
      <w:tr w:rsidR="001100CE" w:rsidRPr="00EF05D2" w:rsidTr="001100CE">
        <w:trPr>
          <w:trHeight w:val="1090"/>
        </w:trPr>
        <w:tc>
          <w:tcPr>
            <w:tcW w:w="629" w:type="dxa"/>
            <w:vMerge/>
          </w:tcPr>
          <w:p w:rsidR="001100CE" w:rsidRPr="00EF05D2" w:rsidRDefault="001100CE" w:rsidP="001100CE"/>
        </w:tc>
        <w:tc>
          <w:tcPr>
            <w:tcW w:w="2127" w:type="dxa"/>
            <w:vMerge/>
          </w:tcPr>
          <w:p w:rsidR="001100CE" w:rsidRPr="00EF05D2" w:rsidRDefault="001100CE" w:rsidP="001100CE">
            <w:pPr>
              <w:autoSpaceDE w:val="0"/>
              <w:autoSpaceDN w:val="0"/>
              <w:adjustRightInd w:val="0"/>
            </w:pPr>
          </w:p>
        </w:tc>
        <w:tc>
          <w:tcPr>
            <w:tcW w:w="708" w:type="dxa"/>
            <w:vMerge/>
          </w:tcPr>
          <w:p w:rsidR="001100CE" w:rsidRPr="00EF05D2" w:rsidRDefault="001100CE" w:rsidP="001100CE"/>
        </w:tc>
        <w:tc>
          <w:tcPr>
            <w:tcW w:w="1357" w:type="dxa"/>
          </w:tcPr>
          <w:p w:rsidR="001100CE" w:rsidRPr="00534D89" w:rsidRDefault="001100CE" w:rsidP="001100CE">
            <w:pPr>
              <w:pStyle w:val="ConsPlusNormal"/>
              <w:rPr>
                <w:rFonts w:ascii="Times New Roman" w:hAnsi="Times New Roman"/>
                <w:sz w:val="24"/>
                <w:szCs w:val="24"/>
              </w:rPr>
            </w:pPr>
            <w:r w:rsidRPr="00534D89">
              <w:rPr>
                <w:rFonts w:ascii="Times New Roman" w:hAnsi="Times New Roman"/>
                <w:sz w:val="24"/>
                <w:szCs w:val="24"/>
              </w:rPr>
              <w:t>Средства бюджета Московской области</w:t>
            </w:r>
          </w:p>
        </w:tc>
        <w:tc>
          <w:tcPr>
            <w:tcW w:w="1195" w:type="dxa"/>
          </w:tcPr>
          <w:p w:rsidR="001100CE" w:rsidRPr="00FD6896" w:rsidRDefault="001100CE" w:rsidP="001100CE">
            <w:pPr>
              <w:jc w:val="center"/>
            </w:pPr>
            <w:r w:rsidRPr="00FD6896">
              <w:t>0,0</w:t>
            </w:r>
            <w:r>
              <w:t>0</w:t>
            </w:r>
          </w:p>
        </w:tc>
        <w:tc>
          <w:tcPr>
            <w:tcW w:w="1325" w:type="dxa"/>
          </w:tcPr>
          <w:p w:rsidR="001100CE" w:rsidRPr="00FD6896" w:rsidRDefault="001100CE" w:rsidP="001100CE">
            <w:pPr>
              <w:jc w:val="center"/>
            </w:pPr>
            <w:r w:rsidRPr="00FD6896">
              <w:t>0,0</w:t>
            </w:r>
            <w:r>
              <w:t>0</w:t>
            </w:r>
          </w:p>
        </w:tc>
        <w:tc>
          <w:tcPr>
            <w:tcW w:w="1226" w:type="dxa"/>
          </w:tcPr>
          <w:p w:rsidR="001100CE" w:rsidRPr="00FD6896" w:rsidRDefault="001100CE" w:rsidP="001100CE">
            <w:pPr>
              <w:jc w:val="center"/>
            </w:pPr>
            <w:r w:rsidRPr="00FD6896">
              <w:t>0,0</w:t>
            </w:r>
            <w:r>
              <w:t>0</w:t>
            </w:r>
          </w:p>
        </w:tc>
        <w:tc>
          <w:tcPr>
            <w:tcW w:w="1134" w:type="dxa"/>
          </w:tcPr>
          <w:p w:rsidR="001100CE" w:rsidRPr="00FD6896" w:rsidRDefault="001100CE" w:rsidP="001100CE">
            <w:pPr>
              <w:jc w:val="center"/>
            </w:pPr>
            <w:r w:rsidRPr="00FD6896">
              <w:t>0,0</w:t>
            </w:r>
            <w:r>
              <w:t>0</w:t>
            </w:r>
          </w:p>
        </w:tc>
        <w:tc>
          <w:tcPr>
            <w:tcW w:w="114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589" w:type="dxa"/>
            <w:vMerge/>
          </w:tcPr>
          <w:p w:rsidR="001100CE" w:rsidRPr="009A6BD9" w:rsidRDefault="001100CE" w:rsidP="001100CE">
            <w:pPr>
              <w:pStyle w:val="ConsPlusNormal"/>
              <w:rPr>
                <w:rFonts w:ascii="Times New Roman" w:hAnsi="Times New Roman"/>
                <w:sz w:val="24"/>
                <w:szCs w:val="24"/>
              </w:rPr>
            </w:pPr>
          </w:p>
        </w:tc>
        <w:tc>
          <w:tcPr>
            <w:tcW w:w="851" w:type="dxa"/>
            <w:vMerge/>
          </w:tcPr>
          <w:p w:rsidR="001100CE" w:rsidRPr="00534D89" w:rsidRDefault="001100CE" w:rsidP="001100CE">
            <w:pPr>
              <w:pStyle w:val="ConsPlusNormal"/>
              <w:rPr>
                <w:rFonts w:ascii="Times New Roman" w:hAnsi="Times New Roman"/>
                <w:sz w:val="24"/>
                <w:szCs w:val="24"/>
              </w:rPr>
            </w:pPr>
          </w:p>
        </w:tc>
      </w:tr>
      <w:tr w:rsidR="001100CE" w:rsidRPr="00EF05D2" w:rsidTr="001100CE">
        <w:trPr>
          <w:trHeight w:val="750"/>
        </w:trPr>
        <w:tc>
          <w:tcPr>
            <w:tcW w:w="629" w:type="dxa"/>
            <w:vMerge/>
          </w:tcPr>
          <w:p w:rsidR="001100CE" w:rsidRPr="00EF05D2" w:rsidRDefault="001100CE" w:rsidP="001100CE"/>
        </w:tc>
        <w:tc>
          <w:tcPr>
            <w:tcW w:w="2127" w:type="dxa"/>
            <w:vMerge/>
          </w:tcPr>
          <w:p w:rsidR="001100CE" w:rsidRPr="00EF05D2" w:rsidRDefault="001100CE" w:rsidP="001100CE">
            <w:pPr>
              <w:autoSpaceDE w:val="0"/>
              <w:autoSpaceDN w:val="0"/>
              <w:adjustRightInd w:val="0"/>
            </w:pPr>
          </w:p>
        </w:tc>
        <w:tc>
          <w:tcPr>
            <w:tcW w:w="708" w:type="dxa"/>
            <w:vMerge/>
          </w:tcPr>
          <w:p w:rsidR="001100CE" w:rsidRPr="00EF05D2" w:rsidRDefault="001100CE" w:rsidP="001100CE"/>
        </w:tc>
        <w:tc>
          <w:tcPr>
            <w:tcW w:w="1357" w:type="dxa"/>
          </w:tcPr>
          <w:p w:rsidR="001100CE" w:rsidRPr="00534D89" w:rsidRDefault="001100CE" w:rsidP="001100CE">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1100CE" w:rsidRPr="00FD6896" w:rsidRDefault="001100CE" w:rsidP="001100CE">
            <w:pPr>
              <w:jc w:val="center"/>
            </w:pPr>
            <w:r w:rsidRPr="00FD6896">
              <w:t>0,0</w:t>
            </w:r>
            <w:r>
              <w:t>0</w:t>
            </w:r>
          </w:p>
        </w:tc>
        <w:tc>
          <w:tcPr>
            <w:tcW w:w="1325" w:type="dxa"/>
          </w:tcPr>
          <w:p w:rsidR="001100CE" w:rsidRPr="00FD6896" w:rsidRDefault="001100CE" w:rsidP="001100CE">
            <w:pPr>
              <w:jc w:val="center"/>
            </w:pPr>
            <w:r w:rsidRPr="00FD6896">
              <w:t>0,0</w:t>
            </w:r>
            <w:r>
              <w:t>0</w:t>
            </w:r>
          </w:p>
        </w:tc>
        <w:tc>
          <w:tcPr>
            <w:tcW w:w="1226" w:type="dxa"/>
          </w:tcPr>
          <w:p w:rsidR="001100CE" w:rsidRPr="00FD6896" w:rsidRDefault="001100CE" w:rsidP="001100CE">
            <w:pPr>
              <w:jc w:val="center"/>
            </w:pPr>
            <w:r w:rsidRPr="00FD6896">
              <w:t>0,0</w:t>
            </w:r>
            <w:r>
              <w:t>0</w:t>
            </w:r>
          </w:p>
        </w:tc>
        <w:tc>
          <w:tcPr>
            <w:tcW w:w="1134" w:type="dxa"/>
          </w:tcPr>
          <w:p w:rsidR="001100CE" w:rsidRPr="00FD6896" w:rsidRDefault="001100CE" w:rsidP="001100CE">
            <w:pPr>
              <w:jc w:val="center"/>
            </w:pPr>
            <w:r w:rsidRPr="00FD6896">
              <w:t>0,0</w:t>
            </w:r>
            <w:r>
              <w:t>0</w:t>
            </w:r>
          </w:p>
        </w:tc>
        <w:tc>
          <w:tcPr>
            <w:tcW w:w="114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589" w:type="dxa"/>
            <w:vMerge/>
          </w:tcPr>
          <w:p w:rsidR="001100CE" w:rsidRPr="009A6BD9" w:rsidRDefault="001100CE" w:rsidP="001100CE">
            <w:pPr>
              <w:pStyle w:val="ConsPlusNormal"/>
              <w:rPr>
                <w:rFonts w:ascii="Times New Roman" w:hAnsi="Times New Roman"/>
                <w:sz w:val="24"/>
                <w:szCs w:val="24"/>
              </w:rPr>
            </w:pPr>
          </w:p>
        </w:tc>
        <w:tc>
          <w:tcPr>
            <w:tcW w:w="851" w:type="dxa"/>
            <w:vMerge/>
          </w:tcPr>
          <w:p w:rsidR="001100CE" w:rsidRPr="00534D89" w:rsidRDefault="001100CE" w:rsidP="001100CE">
            <w:pPr>
              <w:pStyle w:val="ConsPlusNormal"/>
              <w:rPr>
                <w:rFonts w:ascii="Times New Roman" w:hAnsi="Times New Roman"/>
                <w:sz w:val="24"/>
                <w:szCs w:val="24"/>
              </w:rPr>
            </w:pPr>
          </w:p>
        </w:tc>
      </w:tr>
      <w:tr w:rsidR="001100CE" w:rsidRPr="00EF05D2" w:rsidTr="001100CE">
        <w:trPr>
          <w:trHeight w:val="970"/>
        </w:trPr>
        <w:tc>
          <w:tcPr>
            <w:tcW w:w="629" w:type="dxa"/>
            <w:vMerge/>
          </w:tcPr>
          <w:p w:rsidR="001100CE" w:rsidRPr="00EF05D2" w:rsidRDefault="001100CE" w:rsidP="001100CE"/>
        </w:tc>
        <w:tc>
          <w:tcPr>
            <w:tcW w:w="2127" w:type="dxa"/>
            <w:vMerge/>
          </w:tcPr>
          <w:p w:rsidR="001100CE" w:rsidRPr="00EF05D2" w:rsidRDefault="001100CE" w:rsidP="001100CE">
            <w:pPr>
              <w:autoSpaceDE w:val="0"/>
              <w:autoSpaceDN w:val="0"/>
              <w:adjustRightInd w:val="0"/>
            </w:pPr>
          </w:p>
        </w:tc>
        <w:tc>
          <w:tcPr>
            <w:tcW w:w="708" w:type="dxa"/>
            <w:vMerge/>
          </w:tcPr>
          <w:p w:rsidR="001100CE" w:rsidRPr="00EF05D2" w:rsidRDefault="001100CE" w:rsidP="001100CE"/>
        </w:tc>
        <w:tc>
          <w:tcPr>
            <w:tcW w:w="1357" w:type="dxa"/>
          </w:tcPr>
          <w:p w:rsidR="001100CE" w:rsidRPr="00534D89" w:rsidRDefault="001100CE" w:rsidP="001100CE">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1100CE" w:rsidRPr="00FD6896" w:rsidRDefault="001100CE" w:rsidP="001100CE">
            <w:pPr>
              <w:jc w:val="center"/>
            </w:pPr>
            <w:r w:rsidRPr="00FD6896">
              <w:t>0,0</w:t>
            </w:r>
            <w:r>
              <w:t>0</w:t>
            </w:r>
          </w:p>
        </w:tc>
        <w:tc>
          <w:tcPr>
            <w:tcW w:w="1325" w:type="dxa"/>
          </w:tcPr>
          <w:p w:rsidR="001100CE" w:rsidRPr="00FD6896" w:rsidRDefault="001100CE" w:rsidP="001100CE">
            <w:pPr>
              <w:jc w:val="center"/>
            </w:pPr>
            <w:r w:rsidRPr="00FD6896">
              <w:t>0,0</w:t>
            </w:r>
            <w:r>
              <w:t>0</w:t>
            </w:r>
          </w:p>
        </w:tc>
        <w:tc>
          <w:tcPr>
            <w:tcW w:w="1226" w:type="dxa"/>
          </w:tcPr>
          <w:p w:rsidR="001100CE" w:rsidRPr="00FD6896" w:rsidRDefault="001100CE" w:rsidP="001100CE">
            <w:pPr>
              <w:jc w:val="center"/>
            </w:pPr>
            <w:r w:rsidRPr="00FD6896">
              <w:t>0,0</w:t>
            </w:r>
            <w:r>
              <w:t>0</w:t>
            </w:r>
          </w:p>
        </w:tc>
        <w:tc>
          <w:tcPr>
            <w:tcW w:w="1134" w:type="dxa"/>
          </w:tcPr>
          <w:p w:rsidR="001100CE" w:rsidRPr="00FD6896" w:rsidRDefault="001100CE" w:rsidP="001100CE">
            <w:pPr>
              <w:jc w:val="center"/>
            </w:pPr>
            <w:r w:rsidRPr="00FD6896">
              <w:t>0,0</w:t>
            </w:r>
            <w:r>
              <w:t>0</w:t>
            </w:r>
          </w:p>
        </w:tc>
        <w:tc>
          <w:tcPr>
            <w:tcW w:w="114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589" w:type="dxa"/>
            <w:vMerge/>
          </w:tcPr>
          <w:p w:rsidR="001100CE" w:rsidRPr="00534D89" w:rsidRDefault="001100CE" w:rsidP="001100CE">
            <w:pPr>
              <w:pStyle w:val="ConsPlusNormal"/>
              <w:rPr>
                <w:rFonts w:ascii="Times New Roman" w:hAnsi="Times New Roman"/>
                <w:sz w:val="24"/>
                <w:szCs w:val="24"/>
              </w:rPr>
            </w:pPr>
          </w:p>
        </w:tc>
        <w:tc>
          <w:tcPr>
            <w:tcW w:w="851" w:type="dxa"/>
            <w:vMerge/>
          </w:tcPr>
          <w:p w:rsidR="001100CE" w:rsidRPr="00534D89" w:rsidRDefault="001100CE" w:rsidP="001100CE">
            <w:pPr>
              <w:pStyle w:val="ConsPlusNormal"/>
              <w:rPr>
                <w:rFonts w:ascii="Times New Roman" w:hAnsi="Times New Roman"/>
                <w:sz w:val="24"/>
                <w:szCs w:val="24"/>
              </w:rPr>
            </w:pPr>
          </w:p>
        </w:tc>
      </w:tr>
      <w:tr w:rsidR="001100CE" w:rsidRPr="00EF05D2" w:rsidTr="001100CE">
        <w:trPr>
          <w:trHeight w:val="720"/>
        </w:trPr>
        <w:tc>
          <w:tcPr>
            <w:tcW w:w="629" w:type="dxa"/>
            <w:vMerge w:val="restart"/>
          </w:tcPr>
          <w:p w:rsidR="001100CE" w:rsidRPr="00EF05D2" w:rsidRDefault="001100CE" w:rsidP="001100CE">
            <w:r w:rsidRPr="00EF05D2">
              <w:lastRenderedPageBreak/>
              <w:t>1.3</w:t>
            </w:r>
          </w:p>
        </w:tc>
        <w:tc>
          <w:tcPr>
            <w:tcW w:w="2127" w:type="dxa"/>
            <w:vMerge w:val="restart"/>
          </w:tcPr>
          <w:p w:rsidR="001100CE" w:rsidRPr="00EF05D2" w:rsidRDefault="001100CE" w:rsidP="001100CE">
            <w:pPr>
              <w:autoSpaceDE w:val="0"/>
              <w:autoSpaceDN w:val="0"/>
              <w:adjustRightInd w:val="0"/>
            </w:pPr>
            <w:r w:rsidRPr="00EF05D2">
              <w:t>Проведение мероприятий по обеспечению занятости несовершеннолетних</w:t>
            </w:r>
          </w:p>
          <w:p w:rsidR="001100CE" w:rsidRPr="00EF05D2" w:rsidRDefault="001100CE" w:rsidP="001100CE">
            <w:pPr>
              <w:autoSpaceDE w:val="0"/>
              <w:autoSpaceDN w:val="0"/>
              <w:adjustRightInd w:val="0"/>
            </w:pPr>
          </w:p>
        </w:tc>
        <w:tc>
          <w:tcPr>
            <w:tcW w:w="708" w:type="dxa"/>
            <w:vMerge w:val="restart"/>
          </w:tcPr>
          <w:p w:rsidR="001100CE" w:rsidRPr="00EF05D2" w:rsidRDefault="001100CE" w:rsidP="001100CE">
            <w:r w:rsidRPr="00EF05D2">
              <w:t>2020-2024</w:t>
            </w:r>
          </w:p>
        </w:tc>
        <w:tc>
          <w:tcPr>
            <w:tcW w:w="1357" w:type="dxa"/>
          </w:tcPr>
          <w:p w:rsidR="001100CE" w:rsidRPr="00684422" w:rsidRDefault="001100CE" w:rsidP="001100CE">
            <w:pPr>
              <w:pStyle w:val="ConsPlusNormal"/>
              <w:rPr>
                <w:rFonts w:ascii="Times New Roman" w:hAnsi="Times New Roman"/>
                <w:b/>
                <w:sz w:val="24"/>
                <w:szCs w:val="24"/>
              </w:rPr>
            </w:pPr>
            <w:r w:rsidRPr="00684422">
              <w:rPr>
                <w:rFonts w:ascii="Times New Roman" w:hAnsi="Times New Roman"/>
                <w:b/>
                <w:sz w:val="24"/>
                <w:szCs w:val="24"/>
              </w:rPr>
              <w:t>Итого</w:t>
            </w:r>
          </w:p>
        </w:tc>
        <w:tc>
          <w:tcPr>
            <w:tcW w:w="1195" w:type="dxa"/>
          </w:tcPr>
          <w:p w:rsidR="001100CE" w:rsidRPr="00684422" w:rsidRDefault="001100CE" w:rsidP="001100CE">
            <w:pPr>
              <w:jc w:val="center"/>
              <w:rPr>
                <w:b/>
              </w:rPr>
            </w:pPr>
            <w:r w:rsidRPr="00684422">
              <w:rPr>
                <w:b/>
              </w:rPr>
              <w:t>0,00</w:t>
            </w:r>
          </w:p>
        </w:tc>
        <w:tc>
          <w:tcPr>
            <w:tcW w:w="1325" w:type="dxa"/>
          </w:tcPr>
          <w:p w:rsidR="001100CE" w:rsidRPr="00684422" w:rsidRDefault="001100CE" w:rsidP="001100CE">
            <w:pPr>
              <w:jc w:val="center"/>
              <w:rPr>
                <w:b/>
              </w:rPr>
            </w:pPr>
            <w:r w:rsidRPr="00684422">
              <w:rPr>
                <w:b/>
              </w:rPr>
              <w:t>0,00</w:t>
            </w:r>
          </w:p>
        </w:tc>
        <w:tc>
          <w:tcPr>
            <w:tcW w:w="1226" w:type="dxa"/>
          </w:tcPr>
          <w:p w:rsidR="001100CE" w:rsidRPr="00684422" w:rsidRDefault="001100CE" w:rsidP="001100CE">
            <w:pPr>
              <w:jc w:val="center"/>
              <w:rPr>
                <w:b/>
              </w:rPr>
            </w:pPr>
            <w:r w:rsidRPr="00684422">
              <w:rPr>
                <w:b/>
              </w:rPr>
              <w:t>0,00</w:t>
            </w:r>
          </w:p>
        </w:tc>
        <w:tc>
          <w:tcPr>
            <w:tcW w:w="1134" w:type="dxa"/>
          </w:tcPr>
          <w:p w:rsidR="001100CE" w:rsidRPr="00684422" w:rsidRDefault="001100CE" w:rsidP="001100CE">
            <w:pPr>
              <w:jc w:val="center"/>
              <w:rPr>
                <w:b/>
              </w:rPr>
            </w:pPr>
            <w:r w:rsidRPr="00684422">
              <w:rPr>
                <w:b/>
              </w:rPr>
              <w:t>0,00</w:t>
            </w:r>
          </w:p>
        </w:tc>
        <w:tc>
          <w:tcPr>
            <w:tcW w:w="1140" w:type="dxa"/>
          </w:tcPr>
          <w:p w:rsidR="001100CE" w:rsidRPr="00684422" w:rsidRDefault="001100CE" w:rsidP="001100CE">
            <w:pPr>
              <w:jc w:val="center"/>
              <w:rPr>
                <w:b/>
              </w:rPr>
            </w:pPr>
            <w:r w:rsidRPr="00684422">
              <w:rPr>
                <w:b/>
              </w:rPr>
              <w:t>0,00</w:t>
            </w:r>
          </w:p>
        </w:tc>
        <w:tc>
          <w:tcPr>
            <w:tcW w:w="1120" w:type="dxa"/>
          </w:tcPr>
          <w:p w:rsidR="001100CE" w:rsidRPr="00684422" w:rsidRDefault="001100CE" w:rsidP="001100CE">
            <w:pPr>
              <w:jc w:val="center"/>
              <w:rPr>
                <w:b/>
              </w:rPr>
            </w:pPr>
            <w:r w:rsidRPr="00684422">
              <w:rPr>
                <w:b/>
              </w:rPr>
              <w:t>0,00</w:t>
            </w:r>
          </w:p>
        </w:tc>
        <w:tc>
          <w:tcPr>
            <w:tcW w:w="1120" w:type="dxa"/>
          </w:tcPr>
          <w:p w:rsidR="001100CE" w:rsidRPr="00684422" w:rsidRDefault="001100CE" w:rsidP="001100CE">
            <w:pPr>
              <w:jc w:val="center"/>
              <w:rPr>
                <w:b/>
              </w:rPr>
            </w:pPr>
            <w:r w:rsidRPr="00684422">
              <w:rPr>
                <w:b/>
              </w:rPr>
              <w:t>0,00</w:t>
            </w:r>
          </w:p>
        </w:tc>
        <w:tc>
          <w:tcPr>
            <w:tcW w:w="589" w:type="dxa"/>
            <w:vMerge w:val="restart"/>
          </w:tcPr>
          <w:p w:rsidR="001100CE" w:rsidRPr="00534D89" w:rsidRDefault="001100CE" w:rsidP="001100CE">
            <w:pPr>
              <w:pStyle w:val="ConsPlusNormal"/>
              <w:rPr>
                <w:rFonts w:ascii="Times New Roman" w:hAnsi="Times New Roman"/>
                <w:sz w:val="24"/>
                <w:szCs w:val="24"/>
              </w:rPr>
            </w:pPr>
          </w:p>
        </w:tc>
        <w:tc>
          <w:tcPr>
            <w:tcW w:w="851" w:type="dxa"/>
            <w:vMerge w:val="restart"/>
          </w:tcPr>
          <w:p w:rsidR="001100CE" w:rsidRPr="00534D89" w:rsidRDefault="001100CE" w:rsidP="001100CE">
            <w:pPr>
              <w:pStyle w:val="ConsPlusNormal"/>
              <w:rPr>
                <w:rFonts w:ascii="Times New Roman" w:hAnsi="Times New Roman"/>
                <w:sz w:val="24"/>
                <w:szCs w:val="24"/>
              </w:rPr>
            </w:pPr>
          </w:p>
        </w:tc>
      </w:tr>
      <w:tr w:rsidR="001100CE" w:rsidRPr="00EF05D2" w:rsidTr="001100CE">
        <w:trPr>
          <w:trHeight w:val="660"/>
        </w:trPr>
        <w:tc>
          <w:tcPr>
            <w:tcW w:w="629" w:type="dxa"/>
            <w:vMerge/>
            <w:tcBorders>
              <w:top w:val="nil"/>
            </w:tcBorders>
          </w:tcPr>
          <w:p w:rsidR="001100CE" w:rsidRPr="00EF05D2" w:rsidRDefault="001100CE" w:rsidP="001100CE"/>
        </w:tc>
        <w:tc>
          <w:tcPr>
            <w:tcW w:w="2127" w:type="dxa"/>
            <w:vMerge/>
            <w:tcBorders>
              <w:top w:val="nil"/>
            </w:tcBorders>
          </w:tcPr>
          <w:p w:rsidR="001100CE" w:rsidRPr="00EF05D2" w:rsidRDefault="001100CE" w:rsidP="001100CE">
            <w:pPr>
              <w:autoSpaceDE w:val="0"/>
              <w:autoSpaceDN w:val="0"/>
              <w:adjustRightInd w:val="0"/>
            </w:pPr>
          </w:p>
        </w:tc>
        <w:tc>
          <w:tcPr>
            <w:tcW w:w="708" w:type="dxa"/>
            <w:vMerge/>
            <w:tcBorders>
              <w:top w:val="nil"/>
            </w:tcBorders>
          </w:tcPr>
          <w:p w:rsidR="001100CE" w:rsidRPr="00EF05D2" w:rsidRDefault="001100CE" w:rsidP="001100CE"/>
        </w:tc>
        <w:tc>
          <w:tcPr>
            <w:tcW w:w="1357" w:type="dxa"/>
          </w:tcPr>
          <w:p w:rsidR="001100CE" w:rsidRPr="00534D89" w:rsidRDefault="001100CE" w:rsidP="001100CE">
            <w:pPr>
              <w:pStyle w:val="ConsPlusNormal"/>
              <w:rPr>
                <w:rFonts w:ascii="Times New Roman" w:hAnsi="Times New Roman"/>
                <w:sz w:val="24"/>
                <w:szCs w:val="24"/>
              </w:rPr>
            </w:pPr>
            <w:r w:rsidRPr="00534D89">
              <w:rPr>
                <w:rFonts w:ascii="Times New Roman" w:hAnsi="Times New Roman"/>
                <w:sz w:val="24"/>
                <w:szCs w:val="24"/>
              </w:rPr>
              <w:t>Средства бюджета Московской области</w:t>
            </w:r>
          </w:p>
        </w:tc>
        <w:tc>
          <w:tcPr>
            <w:tcW w:w="1195" w:type="dxa"/>
          </w:tcPr>
          <w:p w:rsidR="001100CE" w:rsidRPr="00FD6896" w:rsidRDefault="001100CE" w:rsidP="001100CE">
            <w:pPr>
              <w:jc w:val="center"/>
            </w:pPr>
            <w:r w:rsidRPr="00FD6896">
              <w:t>0,0</w:t>
            </w:r>
            <w:r>
              <w:t>0</w:t>
            </w:r>
          </w:p>
        </w:tc>
        <w:tc>
          <w:tcPr>
            <w:tcW w:w="1325" w:type="dxa"/>
          </w:tcPr>
          <w:p w:rsidR="001100CE" w:rsidRPr="00FD6896" w:rsidRDefault="001100CE" w:rsidP="001100CE">
            <w:pPr>
              <w:jc w:val="center"/>
            </w:pPr>
            <w:r w:rsidRPr="00FD6896">
              <w:t>0,0</w:t>
            </w:r>
            <w:r>
              <w:t>0</w:t>
            </w:r>
          </w:p>
        </w:tc>
        <w:tc>
          <w:tcPr>
            <w:tcW w:w="1226" w:type="dxa"/>
          </w:tcPr>
          <w:p w:rsidR="001100CE" w:rsidRPr="00FD6896" w:rsidRDefault="001100CE" w:rsidP="001100CE">
            <w:pPr>
              <w:jc w:val="center"/>
            </w:pPr>
            <w:r w:rsidRPr="00FD6896">
              <w:t>0,0</w:t>
            </w:r>
            <w:r>
              <w:t>0</w:t>
            </w:r>
          </w:p>
        </w:tc>
        <w:tc>
          <w:tcPr>
            <w:tcW w:w="1134" w:type="dxa"/>
          </w:tcPr>
          <w:p w:rsidR="001100CE" w:rsidRPr="00FD6896" w:rsidRDefault="001100CE" w:rsidP="001100CE">
            <w:pPr>
              <w:jc w:val="center"/>
            </w:pPr>
            <w:r w:rsidRPr="00FD6896">
              <w:t>0,0</w:t>
            </w:r>
            <w:r>
              <w:t>0</w:t>
            </w:r>
          </w:p>
        </w:tc>
        <w:tc>
          <w:tcPr>
            <w:tcW w:w="114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589" w:type="dxa"/>
            <w:vMerge/>
          </w:tcPr>
          <w:p w:rsidR="001100CE" w:rsidRPr="00534D89" w:rsidRDefault="001100CE" w:rsidP="001100CE">
            <w:pPr>
              <w:pStyle w:val="ConsPlusNormal"/>
              <w:rPr>
                <w:rFonts w:ascii="Times New Roman" w:hAnsi="Times New Roman"/>
                <w:sz w:val="24"/>
                <w:szCs w:val="24"/>
              </w:rPr>
            </w:pPr>
          </w:p>
        </w:tc>
        <w:tc>
          <w:tcPr>
            <w:tcW w:w="851" w:type="dxa"/>
            <w:vMerge/>
          </w:tcPr>
          <w:p w:rsidR="001100CE" w:rsidRPr="00534D89" w:rsidRDefault="001100CE" w:rsidP="001100CE">
            <w:pPr>
              <w:pStyle w:val="ConsPlusNormal"/>
              <w:rPr>
                <w:rFonts w:ascii="Times New Roman" w:hAnsi="Times New Roman"/>
                <w:sz w:val="24"/>
                <w:szCs w:val="24"/>
              </w:rPr>
            </w:pPr>
          </w:p>
        </w:tc>
      </w:tr>
      <w:tr w:rsidR="001100CE" w:rsidRPr="00EF05D2" w:rsidTr="001100CE">
        <w:trPr>
          <w:trHeight w:val="700"/>
        </w:trPr>
        <w:tc>
          <w:tcPr>
            <w:tcW w:w="629" w:type="dxa"/>
            <w:vMerge/>
            <w:tcBorders>
              <w:top w:val="nil"/>
            </w:tcBorders>
          </w:tcPr>
          <w:p w:rsidR="001100CE" w:rsidRPr="00EF05D2" w:rsidRDefault="001100CE" w:rsidP="001100CE"/>
        </w:tc>
        <w:tc>
          <w:tcPr>
            <w:tcW w:w="2127" w:type="dxa"/>
            <w:vMerge/>
            <w:tcBorders>
              <w:top w:val="nil"/>
            </w:tcBorders>
          </w:tcPr>
          <w:p w:rsidR="001100CE" w:rsidRPr="00EF05D2" w:rsidRDefault="001100CE" w:rsidP="001100CE">
            <w:pPr>
              <w:autoSpaceDE w:val="0"/>
              <w:autoSpaceDN w:val="0"/>
              <w:adjustRightInd w:val="0"/>
            </w:pPr>
          </w:p>
        </w:tc>
        <w:tc>
          <w:tcPr>
            <w:tcW w:w="708" w:type="dxa"/>
            <w:vMerge/>
            <w:tcBorders>
              <w:top w:val="nil"/>
            </w:tcBorders>
          </w:tcPr>
          <w:p w:rsidR="001100CE" w:rsidRPr="00EF05D2" w:rsidRDefault="001100CE" w:rsidP="001100CE"/>
        </w:tc>
        <w:tc>
          <w:tcPr>
            <w:tcW w:w="1357" w:type="dxa"/>
          </w:tcPr>
          <w:p w:rsidR="001100CE" w:rsidRPr="00534D89" w:rsidRDefault="001100CE" w:rsidP="001100CE">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1100CE" w:rsidRPr="00FD6896" w:rsidRDefault="001100CE" w:rsidP="001100CE">
            <w:pPr>
              <w:jc w:val="center"/>
            </w:pPr>
            <w:r w:rsidRPr="00FD6896">
              <w:t>0,0</w:t>
            </w:r>
            <w:r>
              <w:t>0</w:t>
            </w:r>
          </w:p>
        </w:tc>
        <w:tc>
          <w:tcPr>
            <w:tcW w:w="1325" w:type="dxa"/>
          </w:tcPr>
          <w:p w:rsidR="001100CE" w:rsidRPr="00FD6896" w:rsidRDefault="001100CE" w:rsidP="001100CE">
            <w:pPr>
              <w:jc w:val="center"/>
            </w:pPr>
            <w:r w:rsidRPr="00FD6896">
              <w:t>0,0</w:t>
            </w:r>
            <w:r>
              <w:t>0</w:t>
            </w:r>
          </w:p>
        </w:tc>
        <w:tc>
          <w:tcPr>
            <w:tcW w:w="1226" w:type="dxa"/>
          </w:tcPr>
          <w:p w:rsidR="001100CE" w:rsidRPr="00FD6896" w:rsidRDefault="001100CE" w:rsidP="001100CE">
            <w:pPr>
              <w:jc w:val="center"/>
            </w:pPr>
            <w:r w:rsidRPr="00FD6896">
              <w:t>0,0</w:t>
            </w:r>
            <w:r>
              <w:t>0</w:t>
            </w:r>
          </w:p>
        </w:tc>
        <w:tc>
          <w:tcPr>
            <w:tcW w:w="1134" w:type="dxa"/>
          </w:tcPr>
          <w:p w:rsidR="001100CE" w:rsidRPr="00FD6896" w:rsidRDefault="001100CE" w:rsidP="001100CE">
            <w:pPr>
              <w:jc w:val="center"/>
            </w:pPr>
            <w:r w:rsidRPr="00FD6896">
              <w:t>0,0</w:t>
            </w:r>
            <w:r>
              <w:t>0</w:t>
            </w:r>
          </w:p>
        </w:tc>
        <w:tc>
          <w:tcPr>
            <w:tcW w:w="114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589" w:type="dxa"/>
            <w:vMerge/>
          </w:tcPr>
          <w:p w:rsidR="001100CE" w:rsidRPr="00534D89" w:rsidRDefault="001100CE" w:rsidP="001100CE">
            <w:pPr>
              <w:pStyle w:val="ConsPlusNormal"/>
              <w:rPr>
                <w:rFonts w:ascii="Times New Roman" w:hAnsi="Times New Roman"/>
                <w:sz w:val="24"/>
                <w:szCs w:val="24"/>
              </w:rPr>
            </w:pPr>
          </w:p>
        </w:tc>
        <w:tc>
          <w:tcPr>
            <w:tcW w:w="851" w:type="dxa"/>
            <w:vMerge/>
          </w:tcPr>
          <w:p w:rsidR="001100CE" w:rsidRPr="00534D89" w:rsidRDefault="001100CE" w:rsidP="001100CE">
            <w:pPr>
              <w:pStyle w:val="ConsPlusNormal"/>
              <w:rPr>
                <w:rFonts w:ascii="Times New Roman" w:hAnsi="Times New Roman"/>
                <w:sz w:val="24"/>
                <w:szCs w:val="24"/>
              </w:rPr>
            </w:pPr>
          </w:p>
        </w:tc>
      </w:tr>
      <w:tr w:rsidR="001100CE" w:rsidRPr="00EF05D2" w:rsidTr="001100CE">
        <w:trPr>
          <w:trHeight w:val="710"/>
        </w:trPr>
        <w:tc>
          <w:tcPr>
            <w:tcW w:w="629" w:type="dxa"/>
            <w:vMerge/>
            <w:tcBorders>
              <w:top w:val="nil"/>
            </w:tcBorders>
          </w:tcPr>
          <w:p w:rsidR="001100CE" w:rsidRPr="00EF05D2" w:rsidRDefault="001100CE" w:rsidP="001100CE"/>
        </w:tc>
        <w:tc>
          <w:tcPr>
            <w:tcW w:w="2127" w:type="dxa"/>
            <w:vMerge/>
            <w:tcBorders>
              <w:top w:val="nil"/>
            </w:tcBorders>
          </w:tcPr>
          <w:p w:rsidR="001100CE" w:rsidRPr="00EF05D2" w:rsidRDefault="001100CE" w:rsidP="001100CE">
            <w:pPr>
              <w:autoSpaceDE w:val="0"/>
              <w:autoSpaceDN w:val="0"/>
              <w:adjustRightInd w:val="0"/>
            </w:pPr>
          </w:p>
        </w:tc>
        <w:tc>
          <w:tcPr>
            <w:tcW w:w="708" w:type="dxa"/>
            <w:vMerge/>
            <w:tcBorders>
              <w:top w:val="nil"/>
            </w:tcBorders>
          </w:tcPr>
          <w:p w:rsidR="001100CE" w:rsidRPr="00EF05D2" w:rsidRDefault="001100CE" w:rsidP="001100CE"/>
        </w:tc>
        <w:tc>
          <w:tcPr>
            <w:tcW w:w="1357" w:type="dxa"/>
          </w:tcPr>
          <w:p w:rsidR="001100CE" w:rsidRPr="00534D89" w:rsidRDefault="001100CE" w:rsidP="001100CE">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1100CE" w:rsidRPr="00FD6896" w:rsidRDefault="001100CE" w:rsidP="001100CE">
            <w:pPr>
              <w:jc w:val="center"/>
            </w:pPr>
            <w:r w:rsidRPr="00FD6896">
              <w:t>0,0</w:t>
            </w:r>
            <w:r>
              <w:t>0</w:t>
            </w:r>
          </w:p>
        </w:tc>
        <w:tc>
          <w:tcPr>
            <w:tcW w:w="1325" w:type="dxa"/>
          </w:tcPr>
          <w:p w:rsidR="001100CE" w:rsidRPr="00FD6896" w:rsidRDefault="001100CE" w:rsidP="001100CE">
            <w:pPr>
              <w:jc w:val="center"/>
            </w:pPr>
            <w:r w:rsidRPr="00FD6896">
              <w:t>0,0</w:t>
            </w:r>
            <w:r>
              <w:t>0</w:t>
            </w:r>
          </w:p>
        </w:tc>
        <w:tc>
          <w:tcPr>
            <w:tcW w:w="1226" w:type="dxa"/>
          </w:tcPr>
          <w:p w:rsidR="001100CE" w:rsidRPr="00FD6896" w:rsidRDefault="001100CE" w:rsidP="001100CE">
            <w:pPr>
              <w:jc w:val="center"/>
            </w:pPr>
            <w:r w:rsidRPr="00FD6896">
              <w:t>0,0</w:t>
            </w:r>
            <w:r>
              <w:t>0</w:t>
            </w:r>
          </w:p>
        </w:tc>
        <w:tc>
          <w:tcPr>
            <w:tcW w:w="1134" w:type="dxa"/>
          </w:tcPr>
          <w:p w:rsidR="001100CE" w:rsidRPr="00FD6896" w:rsidRDefault="001100CE" w:rsidP="001100CE">
            <w:pPr>
              <w:jc w:val="center"/>
            </w:pPr>
            <w:r w:rsidRPr="00FD6896">
              <w:t>0,0</w:t>
            </w:r>
            <w:r>
              <w:t>0</w:t>
            </w:r>
          </w:p>
        </w:tc>
        <w:tc>
          <w:tcPr>
            <w:tcW w:w="114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1120" w:type="dxa"/>
          </w:tcPr>
          <w:p w:rsidR="001100CE" w:rsidRPr="00FD6896" w:rsidRDefault="001100CE" w:rsidP="001100CE">
            <w:pPr>
              <w:jc w:val="center"/>
            </w:pPr>
            <w:r w:rsidRPr="00FD6896">
              <w:t>0,0</w:t>
            </w:r>
            <w:r>
              <w:t>0</w:t>
            </w:r>
          </w:p>
        </w:tc>
        <w:tc>
          <w:tcPr>
            <w:tcW w:w="589" w:type="dxa"/>
            <w:tcBorders>
              <w:top w:val="nil"/>
            </w:tcBorders>
          </w:tcPr>
          <w:p w:rsidR="001100CE" w:rsidRPr="00534D89" w:rsidRDefault="001100CE" w:rsidP="001100CE">
            <w:pPr>
              <w:pStyle w:val="ConsPlusNormal"/>
              <w:rPr>
                <w:rFonts w:ascii="Times New Roman" w:hAnsi="Times New Roman"/>
                <w:sz w:val="24"/>
                <w:szCs w:val="24"/>
              </w:rPr>
            </w:pPr>
          </w:p>
        </w:tc>
        <w:tc>
          <w:tcPr>
            <w:tcW w:w="851" w:type="dxa"/>
            <w:tcBorders>
              <w:top w:val="nil"/>
            </w:tcBorders>
          </w:tcPr>
          <w:p w:rsidR="001100CE" w:rsidRPr="00534D89" w:rsidRDefault="001100CE" w:rsidP="001100CE">
            <w:pPr>
              <w:pStyle w:val="ConsPlusNormal"/>
              <w:rPr>
                <w:rFonts w:ascii="Times New Roman" w:hAnsi="Times New Roman"/>
                <w:sz w:val="24"/>
                <w:szCs w:val="24"/>
              </w:rPr>
            </w:pPr>
          </w:p>
        </w:tc>
      </w:tr>
      <w:tr w:rsidR="006C0107" w:rsidRPr="00EF05D2" w:rsidTr="001100CE">
        <w:trPr>
          <w:trHeight w:val="1158"/>
        </w:trPr>
        <w:tc>
          <w:tcPr>
            <w:tcW w:w="629" w:type="dxa"/>
            <w:vMerge w:val="restart"/>
          </w:tcPr>
          <w:p w:rsidR="006C0107" w:rsidRPr="00EF05D2" w:rsidRDefault="006C0107" w:rsidP="006C0107">
            <w:r w:rsidRPr="00EF05D2">
              <w:t>1</w:t>
            </w:r>
            <w:r>
              <w:t>.5</w:t>
            </w:r>
          </w:p>
        </w:tc>
        <w:tc>
          <w:tcPr>
            <w:tcW w:w="2127" w:type="dxa"/>
            <w:vMerge w:val="restart"/>
          </w:tcPr>
          <w:p w:rsidR="006C0107" w:rsidRPr="00EF05D2" w:rsidRDefault="006C0107" w:rsidP="006C0107">
            <w:r w:rsidRPr="00EF05D2">
              <w:t>Расходы на обеспечение деятельности (оказание услуг) муниципальных учреждений в сфере молодежной политики</w:t>
            </w:r>
          </w:p>
        </w:tc>
        <w:tc>
          <w:tcPr>
            <w:tcW w:w="708" w:type="dxa"/>
            <w:vMerge w:val="restart"/>
          </w:tcPr>
          <w:p w:rsidR="006C0107" w:rsidRPr="00EF05D2" w:rsidRDefault="006C0107" w:rsidP="006C0107">
            <w:r w:rsidRPr="00EF05D2">
              <w:t>2020-2024</w:t>
            </w:r>
          </w:p>
        </w:tc>
        <w:tc>
          <w:tcPr>
            <w:tcW w:w="1357" w:type="dxa"/>
          </w:tcPr>
          <w:p w:rsidR="006C0107" w:rsidRPr="00684422" w:rsidRDefault="006C0107" w:rsidP="006C0107">
            <w:pPr>
              <w:pStyle w:val="ConsPlusNormal"/>
              <w:rPr>
                <w:rFonts w:ascii="Times New Roman" w:hAnsi="Times New Roman"/>
                <w:b/>
                <w:sz w:val="24"/>
                <w:szCs w:val="24"/>
              </w:rPr>
            </w:pPr>
            <w:r w:rsidRPr="00684422">
              <w:rPr>
                <w:rFonts w:ascii="Times New Roman" w:hAnsi="Times New Roman"/>
                <w:b/>
                <w:sz w:val="24"/>
                <w:szCs w:val="24"/>
              </w:rPr>
              <w:t>Итого</w:t>
            </w:r>
          </w:p>
        </w:tc>
        <w:tc>
          <w:tcPr>
            <w:tcW w:w="1195" w:type="dxa"/>
          </w:tcPr>
          <w:p w:rsidR="006C0107" w:rsidRPr="001100CE" w:rsidRDefault="006C0107" w:rsidP="006C0107">
            <w:pPr>
              <w:jc w:val="center"/>
              <w:rPr>
                <w:b/>
              </w:rPr>
            </w:pPr>
            <w:r w:rsidRPr="001100CE">
              <w:rPr>
                <w:b/>
              </w:rPr>
              <w:t>0,00</w:t>
            </w:r>
          </w:p>
        </w:tc>
        <w:tc>
          <w:tcPr>
            <w:tcW w:w="1325" w:type="dxa"/>
          </w:tcPr>
          <w:p w:rsidR="006C0107" w:rsidRPr="00FD6896" w:rsidRDefault="00EB3568" w:rsidP="00EB3568">
            <w:pPr>
              <w:jc w:val="center"/>
              <w:rPr>
                <w:b/>
              </w:rPr>
            </w:pPr>
            <w:r>
              <w:rPr>
                <w:rStyle w:val="action-group"/>
                <w:b/>
              </w:rPr>
              <w:t>1959</w:t>
            </w:r>
            <w:r w:rsidR="006C0107">
              <w:rPr>
                <w:rStyle w:val="action-group"/>
                <w:b/>
              </w:rPr>
              <w:t>0,</w:t>
            </w:r>
            <w:r>
              <w:rPr>
                <w:rStyle w:val="action-group"/>
                <w:b/>
              </w:rPr>
              <w:t>0</w:t>
            </w:r>
            <w:r w:rsidR="006C0107">
              <w:rPr>
                <w:rStyle w:val="action-group"/>
                <w:b/>
              </w:rPr>
              <w:t>0</w:t>
            </w:r>
          </w:p>
        </w:tc>
        <w:tc>
          <w:tcPr>
            <w:tcW w:w="1226" w:type="dxa"/>
          </w:tcPr>
          <w:p w:rsidR="006C0107" w:rsidRPr="006C0107" w:rsidRDefault="006C0107" w:rsidP="00EB3568">
            <w:pPr>
              <w:jc w:val="center"/>
              <w:rPr>
                <w:b/>
              </w:rPr>
            </w:pPr>
            <w:r w:rsidRPr="006C0107">
              <w:rPr>
                <w:b/>
              </w:rPr>
              <w:t xml:space="preserve">4 </w:t>
            </w:r>
            <w:r w:rsidR="00EB3568">
              <w:rPr>
                <w:b/>
              </w:rPr>
              <w:t>661</w:t>
            </w:r>
            <w:r w:rsidRPr="006C0107">
              <w:rPr>
                <w:b/>
              </w:rPr>
              <w:t>,</w:t>
            </w:r>
            <w:r w:rsidR="00EB3568">
              <w:rPr>
                <w:b/>
              </w:rPr>
              <w:t>6</w:t>
            </w:r>
            <w:r w:rsidRPr="006C0107">
              <w:rPr>
                <w:b/>
              </w:rPr>
              <w:t>0</w:t>
            </w:r>
          </w:p>
        </w:tc>
        <w:tc>
          <w:tcPr>
            <w:tcW w:w="1134" w:type="dxa"/>
          </w:tcPr>
          <w:p w:rsidR="006C0107" w:rsidRPr="006C0107" w:rsidRDefault="006C0107" w:rsidP="006C0107">
            <w:pPr>
              <w:jc w:val="center"/>
              <w:rPr>
                <w:b/>
              </w:rPr>
            </w:pPr>
            <w:r w:rsidRPr="006C0107">
              <w:rPr>
                <w:b/>
              </w:rPr>
              <w:t>3732,10</w:t>
            </w:r>
          </w:p>
        </w:tc>
        <w:tc>
          <w:tcPr>
            <w:tcW w:w="1140" w:type="dxa"/>
          </w:tcPr>
          <w:p w:rsidR="006C0107" w:rsidRPr="006C0107" w:rsidRDefault="006C0107" w:rsidP="006C0107">
            <w:pPr>
              <w:jc w:val="center"/>
              <w:rPr>
                <w:b/>
              </w:rPr>
            </w:pPr>
            <w:r w:rsidRPr="006C0107">
              <w:rPr>
                <w:b/>
              </w:rPr>
              <w:t>3732,10</w:t>
            </w:r>
          </w:p>
        </w:tc>
        <w:tc>
          <w:tcPr>
            <w:tcW w:w="1120" w:type="dxa"/>
          </w:tcPr>
          <w:p w:rsidR="006C0107" w:rsidRPr="006C0107" w:rsidRDefault="006C0107" w:rsidP="006C0107">
            <w:pPr>
              <w:jc w:val="center"/>
              <w:rPr>
                <w:b/>
              </w:rPr>
            </w:pPr>
            <w:r w:rsidRPr="006C0107">
              <w:rPr>
                <w:b/>
              </w:rPr>
              <w:t>3732,10</w:t>
            </w:r>
          </w:p>
        </w:tc>
        <w:tc>
          <w:tcPr>
            <w:tcW w:w="1120" w:type="dxa"/>
          </w:tcPr>
          <w:p w:rsidR="006C0107" w:rsidRPr="006C0107" w:rsidRDefault="006C0107" w:rsidP="006C0107">
            <w:pPr>
              <w:jc w:val="center"/>
              <w:rPr>
                <w:b/>
              </w:rPr>
            </w:pPr>
            <w:r w:rsidRPr="006C0107">
              <w:rPr>
                <w:b/>
              </w:rPr>
              <w:t>3732,10</w:t>
            </w:r>
          </w:p>
        </w:tc>
        <w:tc>
          <w:tcPr>
            <w:tcW w:w="589" w:type="dxa"/>
            <w:vMerge w:val="restart"/>
            <w:tcBorders>
              <w:top w:val="nil"/>
            </w:tcBorders>
          </w:tcPr>
          <w:p w:rsidR="006C0107" w:rsidRPr="00534D89" w:rsidRDefault="006C0107" w:rsidP="006C0107">
            <w:pPr>
              <w:pStyle w:val="ConsPlusNormal"/>
              <w:rPr>
                <w:rFonts w:ascii="Times New Roman" w:hAnsi="Times New Roman"/>
                <w:sz w:val="24"/>
                <w:szCs w:val="24"/>
              </w:rPr>
            </w:pPr>
          </w:p>
        </w:tc>
        <w:tc>
          <w:tcPr>
            <w:tcW w:w="851" w:type="dxa"/>
            <w:vMerge w:val="restart"/>
            <w:tcBorders>
              <w:top w:val="nil"/>
            </w:tcBorders>
          </w:tcPr>
          <w:p w:rsidR="006C0107" w:rsidRPr="00534D89" w:rsidRDefault="006C0107" w:rsidP="006C0107">
            <w:pPr>
              <w:pStyle w:val="ConsPlusNormal"/>
              <w:rPr>
                <w:rFonts w:ascii="Times New Roman" w:hAnsi="Times New Roman"/>
                <w:sz w:val="24"/>
                <w:szCs w:val="24"/>
              </w:rPr>
            </w:pPr>
          </w:p>
        </w:tc>
      </w:tr>
      <w:tr w:rsidR="00AD24CB" w:rsidRPr="00EF05D2" w:rsidTr="001100CE">
        <w:trPr>
          <w:trHeight w:val="1158"/>
        </w:trPr>
        <w:tc>
          <w:tcPr>
            <w:tcW w:w="629" w:type="dxa"/>
            <w:vMerge/>
          </w:tcPr>
          <w:p w:rsidR="00AD24CB" w:rsidRPr="00EF05D2" w:rsidRDefault="00AD24CB" w:rsidP="00AD24CB"/>
        </w:tc>
        <w:tc>
          <w:tcPr>
            <w:tcW w:w="2127" w:type="dxa"/>
            <w:vMerge/>
          </w:tcPr>
          <w:p w:rsidR="00AD24CB" w:rsidRPr="00EF05D2" w:rsidRDefault="00AD24CB" w:rsidP="00AD24CB"/>
        </w:tc>
        <w:tc>
          <w:tcPr>
            <w:tcW w:w="708" w:type="dxa"/>
            <w:vMerge/>
          </w:tcPr>
          <w:p w:rsidR="00AD24CB" w:rsidRPr="00EF05D2" w:rsidRDefault="00AD24CB" w:rsidP="00AD24CB"/>
        </w:tc>
        <w:tc>
          <w:tcPr>
            <w:tcW w:w="1357" w:type="dxa"/>
          </w:tcPr>
          <w:p w:rsidR="00AD24CB" w:rsidRPr="00534D89" w:rsidRDefault="00AD24CB" w:rsidP="00AD24CB">
            <w:pPr>
              <w:pStyle w:val="ConsPlusNormal"/>
              <w:rPr>
                <w:rFonts w:ascii="Times New Roman" w:hAnsi="Times New Roman"/>
                <w:sz w:val="24"/>
                <w:szCs w:val="24"/>
              </w:rPr>
            </w:pPr>
            <w:r w:rsidRPr="00534D89">
              <w:rPr>
                <w:rFonts w:ascii="Times New Roman" w:hAnsi="Times New Roman"/>
                <w:sz w:val="24"/>
                <w:szCs w:val="24"/>
              </w:rPr>
              <w:t>Средства бюджета Московской области</w:t>
            </w:r>
          </w:p>
        </w:tc>
        <w:tc>
          <w:tcPr>
            <w:tcW w:w="1195" w:type="dxa"/>
          </w:tcPr>
          <w:p w:rsidR="00AD24CB" w:rsidRPr="00FD6896" w:rsidRDefault="00AD24CB" w:rsidP="00AD24CB">
            <w:pPr>
              <w:jc w:val="center"/>
            </w:pPr>
            <w:r w:rsidRPr="00FD6896">
              <w:t>0,0</w:t>
            </w:r>
            <w:r>
              <w:t>0</w:t>
            </w:r>
          </w:p>
        </w:tc>
        <w:tc>
          <w:tcPr>
            <w:tcW w:w="1325" w:type="dxa"/>
          </w:tcPr>
          <w:p w:rsidR="00AD24CB" w:rsidRPr="00FD6896" w:rsidRDefault="00AD24CB" w:rsidP="00AD24CB">
            <w:pPr>
              <w:jc w:val="center"/>
            </w:pPr>
            <w:r w:rsidRPr="00FD6896">
              <w:t>0,0</w:t>
            </w:r>
            <w:r>
              <w:t>0</w:t>
            </w:r>
          </w:p>
        </w:tc>
        <w:tc>
          <w:tcPr>
            <w:tcW w:w="1226" w:type="dxa"/>
          </w:tcPr>
          <w:p w:rsidR="00AD24CB" w:rsidRPr="00FD6896" w:rsidRDefault="00AD24CB" w:rsidP="00AD24CB">
            <w:pPr>
              <w:jc w:val="center"/>
            </w:pPr>
            <w:r w:rsidRPr="00FD6896">
              <w:t>0,0</w:t>
            </w:r>
            <w:r>
              <w:t>0</w:t>
            </w:r>
          </w:p>
        </w:tc>
        <w:tc>
          <w:tcPr>
            <w:tcW w:w="1134" w:type="dxa"/>
          </w:tcPr>
          <w:p w:rsidR="00AD24CB" w:rsidRPr="00FD6896" w:rsidRDefault="00AD24CB" w:rsidP="00AD24CB">
            <w:pPr>
              <w:jc w:val="center"/>
            </w:pPr>
            <w:r w:rsidRPr="00FD6896">
              <w:t>0,0</w:t>
            </w:r>
            <w:r>
              <w:t>0</w:t>
            </w:r>
          </w:p>
        </w:tc>
        <w:tc>
          <w:tcPr>
            <w:tcW w:w="1140" w:type="dxa"/>
          </w:tcPr>
          <w:p w:rsidR="00AD24CB" w:rsidRPr="00FD6896" w:rsidRDefault="00AD24CB" w:rsidP="00AD24CB">
            <w:pPr>
              <w:jc w:val="center"/>
            </w:pPr>
            <w:r w:rsidRPr="00FD6896">
              <w:t>0,0</w:t>
            </w:r>
            <w:r>
              <w:t>0</w:t>
            </w:r>
          </w:p>
        </w:tc>
        <w:tc>
          <w:tcPr>
            <w:tcW w:w="1120" w:type="dxa"/>
          </w:tcPr>
          <w:p w:rsidR="00AD24CB" w:rsidRPr="00FD6896" w:rsidRDefault="00AD24CB" w:rsidP="00AD24CB">
            <w:pPr>
              <w:jc w:val="center"/>
            </w:pPr>
            <w:r w:rsidRPr="00FD6896">
              <w:t>0,0</w:t>
            </w:r>
            <w:r>
              <w:t>0</w:t>
            </w:r>
          </w:p>
        </w:tc>
        <w:tc>
          <w:tcPr>
            <w:tcW w:w="1120" w:type="dxa"/>
          </w:tcPr>
          <w:p w:rsidR="00AD24CB" w:rsidRPr="00FD6896" w:rsidRDefault="00AD24CB" w:rsidP="00AD24CB">
            <w:pPr>
              <w:jc w:val="center"/>
            </w:pPr>
            <w:r w:rsidRPr="00FD6896">
              <w:t>0,0</w:t>
            </w:r>
            <w:r>
              <w:t>0</w:t>
            </w:r>
          </w:p>
        </w:tc>
        <w:tc>
          <w:tcPr>
            <w:tcW w:w="589" w:type="dxa"/>
            <w:vMerge/>
          </w:tcPr>
          <w:p w:rsidR="00AD24CB" w:rsidRPr="00534D89" w:rsidRDefault="00AD24CB" w:rsidP="00AD24CB">
            <w:pPr>
              <w:pStyle w:val="ConsPlusNormal"/>
              <w:rPr>
                <w:rFonts w:ascii="Times New Roman" w:hAnsi="Times New Roman"/>
                <w:sz w:val="24"/>
                <w:szCs w:val="24"/>
              </w:rPr>
            </w:pPr>
          </w:p>
        </w:tc>
        <w:tc>
          <w:tcPr>
            <w:tcW w:w="851" w:type="dxa"/>
            <w:vMerge/>
          </w:tcPr>
          <w:p w:rsidR="00AD24CB" w:rsidRPr="00534D89" w:rsidRDefault="00AD24CB" w:rsidP="00AD24CB">
            <w:pPr>
              <w:pStyle w:val="ConsPlusNormal"/>
              <w:rPr>
                <w:rFonts w:ascii="Times New Roman" w:hAnsi="Times New Roman"/>
                <w:sz w:val="24"/>
                <w:szCs w:val="24"/>
              </w:rPr>
            </w:pPr>
          </w:p>
        </w:tc>
      </w:tr>
      <w:tr w:rsidR="006C0107" w:rsidRPr="00EF05D2" w:rsidTr="001100CE">
        <w:trPr>
          <w:trHeight w:val="1158"/>
        </w:trPr>
        <w:tc>
          <w:tcPr>
            <w:tcW w:w="629" w:type="dxa"/>
            <w:vMerge/>
          </w:tcPr>
          <w:p w:rsidR="006C0107" w:rsidRPr="00EF05D2" w:rsidRDefault="006C0107" w:rsidP="006C0107"/>
        </w:tc>
        <w:tc>
          <w:tcPr>
            <w:tcW w:w="2127" w:type="dxa"/>
            <w:vMerge/>
          </w:tcPr>
          <w:p w:rsidR="006C0107" w:rsidRPr="00EF05D2" w:rsidRDefault="006C0107" w:rsidP="006C0107"/>
        </w:tc>
        <w:tc>
          <w:tcPr>
            <w:tcW w:w="708" w:type="dxa"/>
            <w:vMerge/>
          </w:tcPr>
          <w:p w:rsidR="006C0107" w:rsidRPr="00EF05D2" w:rsidRDefault="006C0107" w:rsidP="006C0107"/>
        </w:tc>
        <w:tc>
          <w:tcPr>
            <w:tcW w:w="1357" w:type="dxa"/>
          </w:tcPr>
          <w:p w:rsidR="006C0107" w:rsidRPr="00534D89" w:rsidRDefault="006C0107" w:rsidP="006C0107">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6C0107" w:rsidRPr="00FD6896" w:rsidRDefault="006C0107" w:rsidP="006C0107">
            <w:pPr>
              <w:jc w:val="center"/>
            </w:pPr>
            <w:r w:rsidRPr="00FD6896">
              <w:t>0,0</w:t>
            </w:r>
            <w:r>
              <w:t>0</w:t>
            </w:r>
          </w:p>
        </w:tc>
        <w:tc>
          <w:tcPr>
            <w:tcW w:w="1325" w:type="dxa"/>
          </w:tcPr>
          <w:p w:rsidR="006C0107" w:rsidRPr="00971C8B" w:rsidRDefault="006C0107" w:rsidP="006C0107">
            <w:pPr>
              <w:jc w:val="center"/>
            </w:pPr>
            <w:r>
              <w:t>19410</w:t>
            </w:r>
            <w:r w:rsidRPr="00971C8B">
              <w:t>,50</w:t>
            </w:r>
          </w:p>
          <w:p w:rsidR="006C0107" w:rsidRPr="00FD6896" w:rsidRDefault="006C0107" w:rsidP="006C0107">
            <w:pPr>
              <w:jc w:val="center"/>
            </w:pPr>
          </w:p>
        </w:tc>
        <w:tc>
          <w:tcPr>
            <w:tcW w:w="1226" w:type="dxa"/>
          </w:tcPr>
          <w:p w:rsidR="006C0107" w:rsidRPr="00FD6896" w:rsidRDefault="006C0107" w:rsidP="006C0107">
            <w:pPr>
              <w:jc w:val="center"/>
              <w:rPr>
                <w:color w:val="000000"/>
              </w:rPr>
            </w:pPr>
            <w:r w:rsidRPr="00FD6896">
              <w:rPr>
                <w:color w:val="000000"/>
              </w:rPr>
              <w:t>4 602,1</w:t>
            </w:r>
            <w:r>
              <w:rPr>
                <w:color w:val="000000"/>
              </w:rPr>
              <w:t>0</w:t>
            </w:r>
          </w:p>
        </w:tc>
        <w:tc>
          <w:tcPr>
            <w:tcW w:w="1134" w:type="dxa"/>
          </w:tcPr>
          <w:p w:rsidR="006C0107" w:rsidRPr="00FD6896" w:rsidRDefault="006C0107" w:rsidP="006C0107">
            <w:pPr>
              <w:jc w:val="center"/>
            </w:pPr>
            <w:r>
              <w:rPr>
                <w:color w:val="000000"/>
              </w:rPr>
              <w:t>3702,10</w:t>
            </w:r>
          </w:p>
        </w:tc>
        <w:tc>
          <w:tcPr>
            <w:tcW w:w="1140" w:type="dxa"/>
          </w:tcPr>
          <w:p w:rsidR="006C0107" w:rsidRPr="00FD6896" w:rsidRDefault="006C0107" w:rsidP="006C0107">
            <w:pPr>
              <w:jc w:val="center"/>
            </w:pPr>
            <w:r>
              <w:rPr>
                <w:color w:val="000000"/>
              </w:rPr>
              <w:t>3702,10</w:t>
            </w:r>
          </w:p>
        </w:tc>
        <w:tc>
          <w:tcPr>
            <w:tcW w:w="1120" w:type="dxa"/>
          </w:tcPr>
          <w:p w:rsidR="006C0107" w:rsidRPr="00FD6896" w:rsidRDefault="006C0107" w:rsidP="006C0107">
            <w:pPr>
              <w:jc w:val="center"/>
            </w:pPr>
            <w:r>
              <w:rPr>
                <w:color w:val="000000"/>
              </w:rPr>
              <w:t>3702,10</w:t>
            </w:r>
          </w:p>
        </w:tc>
        <w:tc>
          <w:tcPr>
            <w:tcW w:w="1120" w:type="dxa"/>
          </w:tcPr>
          <w:p w:rsidR="006C0107" w:rsidRPr="00FD6896" w:rsidRDefault="006C0107" w:rsidP="006C0107">
            <w:pPr>
              <w:jc w:val="center"/>
            </w:pPr>
            <w:r>
              <w:rPr>
                <w:color w:val="000000"/>
              </w:rPr>
              <w:t>3702,10</w:t>
            </w:r>
          </w:p>
        </w:tc>
        <w:tc>
          <w:tcPr>
            <w:tcW w:w="589" w:type="dxa"/>
            <w:vMerge/>
          </w:tcPr>
          <w:p w:rsidR="006C0107" w:rsidRPr="00534D89" w:rsidRDefault="006C0107" w:rsidP="006C0107">
            <w:pPr>
              <w:pStyle w:val="ConsPlusNormal"/>
              <w:rPr>
                <w:rFonts w:ascii="Times New Roman" w:hAnsi="Times New Roman"/>
                <w:sz w:val="24"/>
                <w:szCs w:val="24"/>
              </w:rPr>
            </w:pPr>
          </w:p>
        </w:tc>
        <w:tc>
          <w:tcPr>
            <w:tcW w:w="851" w:type="dxa"/>
            <w:vMerge/>
          </w:tcPr>
          <w:p w:rsidR="006C0107" w:rsidRPr="00534D89" w:rsidRDefault="006C0107" w:rsidP="006C0107">
            <w:pPr>
              <w:pStyle w:val="ConsPlusNormal"/>
              <w:rPr>
                <w:rFonts w:ascii="Times New Roman" w:hAnsi="Times New Roman"/>
                <w:sz w:val="24"/>
                <w:szCs w:val="24"/>
              </w:rPr>
            </w:pPr>
          </w:p>
        </w:tc>
      </w:tr>
      <w:tr w:rsidR="001100CE" w:rsidRPr="00EF05D2" w:rsidTr="001100CE">
        <w:trPr>
          <w:trHeight w:val="1158"/>
        </w:trPr>
        <w:tc>
          <w:tcPr>
            <w:tcW w:w="629" w:type="dxa"/>
            <w:vMerge/>
          </w:tcPr>
          <w:p w:rsidR="001100CE" w:rsidRPr="00EF05D2" w:rsidRDefault="001100CE" w:rsidP="00D95CA2"/>
        </w:tc>
        <w:tc>
          <w:tcPr>
            <w:tcW w:w="2127" w:type="dxa"/>
            <w:vMerge/>
          </w:tcPr>
          <w:p w:rsidR="001100CE" w:rsidRPr="00EF05D2" w:rsidRDefault="001100CE" w:rsidP="00D95CA2"/>
        </w:tc>
        <w:tc>
          <w:tcPr>
            <w:tcW w:w="708" w:type="dxa"/>
            <w:vMerge/>
          </w:tcPr>
          <w:p w:rsidR="001100CE" w:rsidRPr="00EF05D2" w:rsidRDefault="001100CE" w:rsidP="00D95CA2"/>
        </w:tc>
        <w:tc>
          <w:tcPr>
            <w:tcW w:w="1357" w:type="dxa"/>
          </w:tcPr>
          <w:p w:rsidR="001100CE" w:rsidRPr="00534D89" w:rsidRDefault="001100CE" w:rsidP="00D95CA2">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1100CE" w:rsidRPr="00FD6896" w:rsidRDefault="001100CE" w:rsidP="00D95CA2">
            <w:pPr>
              <w:jc w:val="center"/>
            </w:pPr>
            <w:r w:rsidRPr="00FD6896">
              <w:t>0,0</w:t>
            </w:r>
            <w:r w:rsidR="00AD24CB">
              <w:t>0</w:t>
            </w:r>
          </w:p>
        </w:tc>
        <w:tc>
          <w:tcPr>
            <w:tcW w:w="1325" w:type="dxa"/>
          </w:tcPr>
          <w:p w:rsidR="001100CE" w:rsidRPr="00FD6896" w:rsidRDefault="00EB3568" w:rsidP="00EB3568">
            <w:pPr>
              <w:jc w:val="center"/>
            </w:pPr>
            <w:r>
              <w:t>179</w:t>
            </w:r>
            <w:r w:rsidR="001100CE" w:rsidRPr="00FD6896">
              <w:t>,</w:t>
            </w:r>
            <w:r>
              <w:t>5</w:t>
            </w:r>
            <w:r w:rsidR="00AD24CB">
              <w:t>0</w:t>
            </w:r>
          </w:p>
        </w:tc>
        <w:tc>
          <w:tcPr>
            <w:tcW w:w="1226" w:type="dxa"/>
          </w:tcPr>
          <w:p w:rsidR="001100CE" w:rsidRPr="00FD6896" w:rsidRDefault="00EB3568" w:rsidP="00EB3568">
            <w:pPr>
              <w:jc w:val="center"/>
            </w:pPr>
            <w:r>
              <w:t>59</w:t>
            </w:r>
            <w:r w:rsidR="001100CE" w:rsidRPr="00FD6896">
              <w:t>,</w:t>
            </w:r>
            <w:r>
              <w:t>5</w:t>
            </w:r>
            <w:r w:rsidR="00AD24CB">
              <w:t>0</w:t>
            </w:r>
          </w:p>
        </w:tc>
        <w:tc>
          <w:tcPr>
            <w:tcW w:w="1134" w:type="dxa"/>
          </w:tcPr>
          <w:p w:rsidR="001100CE" w:rsidRPr="00FD6896" w:rsidRDefault="001100CE" w:rsidP="00D95CA2">
            <w:pPr>
              <w:jc w:val="center"/>
            </w:pPr>
            <w:r w:rsidRPr="00FD6896">
              <w:t>30,0</w:t>
            </w:r>
            <w:r w:rsidR="00AD24CB">
              <w:t>0</w:t>
            </w:r>
          </w:p>
        </w:tc>
        <w:tc>
          <w:tcPr>
            <w:tcW w:w="1140" w:type="dxa"/>
          </w:tcPr>
          <w:p w:rsidR="001100CE" w:rsidRPr="00FD6896" w:rsidRDefault="001100CE" w:rsidP="00D95CA2">
            <w:pPr>
              <w:jc w:val="center"/>
            </w:pPr>
            <w:r w:rsidRPr="00FD6896">
              <w:t>30,0</w:t>
            </w:r>
            <w:r w:rsidR="00AD24CB">
              <w:t>0</w:t>
            </w:r>
          </w:p>
        </w:tc>
        <w:tc>
          <w:tcPr>
            <w:tcW w:w="1120" w:type="dxa"/>
          </w:tcPr>
          <w:p w:rsidR="001100CE" w:rsidRPr="00FD6896" w:rsidRDefault="001100CE" w:rsidP="00D95CA2">
            <w:pPr>
              <w:jc w:val="center"/>
            </w:pPr>
            <w:r w:rsidRPr="00FD6896">
              <w:t>30,0</w:t>
            </w:r>
            <w:r w:rsidR="00AD24CB">
              <w:t>0</w:t>
            </w:r>
          </w:p>
        </w:tc>
        <w:tc>
          <w:tcPr>
            <w:tcW w:w="1120" w:type="dxa"/>
          </w:tcPr>
          <w:p w:rsidR="001100CE" w:rsidRPr="00FD6896" w:rsidRDefault="001100CE" w:rsidP="00D95CA2">
            <w:pPr>
              <w:jc w:val="center"/>
            </w:pPr>
            <w:r w:rsidRPr="00FD6896">
              <w:t>30,0</w:t>
            </w:r>
            <w:r w:rsidR="00AD24CB">
              <w:t>0</w:t>
            </w:r>
          </w:p>
        </w:tc>
        <w:tc>
          <w:tcPr>
            <w:tcW w:w="589" w:type="dxa"/>
            <w:vMerge/>
          </w:tcPr>
          <w:p w:rsidR="001100CE" w:rsidRPr="00534D89" w:rsidRDefault="001100CE" w:rsidP="00D95CA2">
            <w:pPr>
              <w:pStyle w:val="ConsPlusNormal"/>
              <w:rPr>
                <w:rFonts w:ascii="Times New Roman" w:hAnsi="Times New Roman"/>
                <w:sz w:val="24"/>
                <w:szCs w:val="24"/>
              </w:rPr>
            </w:pPr>
          </w:p>
        </w:tc>
        <w:tc>
          <w:tcPr>
            <w:tcW w:w="851" w:type="dxa"/>
            <w:vMerge/>
          </w:tcPr>
          <w:p w:rsidR="001100CE" w:rsidRPr="00534D89" w:rsidRDefault="001100CE" w:rsidP="00D95CA2">
            <w:pPr>
              <w:pStyle w:val="ConsPlusNormal"/>
              <w:rPr>
                <w:rFonts w:ascii="Times New Roman" w:hAnsi="Times New Roman"/>
                <w:sz w:val="24"/>
                <w:szCs w:val="24"/>
              </w:rPr>
            </w:pPr>
          </w:p>
        </w:tc>
      </w:tr>
      <w:tr w:rsidR="006C0107" w:rsidRPr="00EF05D2" w:rsidTr="00CC30D7">
        <w:trPr>
          <w:trHeight w:val="656"/>
        </w:trPr>
        <w:tc>
          <w:tcPr>
            <w:tcW w:w="3464" w:type="dxa"/>
            <w:gridSpan w:val="3"/>
            <w:vMerge w:val="restart"/>
          </w:tcPr>
          <w:p w:rsidR="006C0107" w:rsidRPr="00EF05D2" w:rsidRDefault="006C0107" w:rsidP="006C0107">
            <w:pPr>
              <w:jc w:val="right"/>
              <w:rPr>
                <w:b/>
              </w:rPr>
            </w:pPr>
            <w:r w:rsidRPr="00EF05D2">
              <w:rPr>
                <w:b/>
              </w:rPr>
              <w:t>ИТОГО:</w:t>
            </w:r>
          </w:p>
        </w:tc>
        <w:tc>
          <w:tcPr>
            <w:tcW w:w="1357" w:type="dxa"/>
          </w:tcPr>
          <w:p w:rsidR="006C0107" w:rsidRPr="00534D89" w:rsidRDefault="006C0107" w:rsidP="006C0107">
            <w:pPr>
              <w:pStyle w:val="ConsPlusNormal"/>
              <w:rPr>
                <w:rFonts w:ascii="Times New Roman" w:hAnsi="Times New Roman"/>
                <w:b/>
                <w:sz w:val="24"/>
                <w:szCs w:val="24"/>
              </w:rPr>
            </w:pPr>
            <w:r w:rsidRPr="00534D89">
              <w:rPr>
                <w:rFonts w:ascii="Times New Roman" w:hAnsi="Times New Roman"/>
                <w:b/>
                <w:sz w:val="24"/>
                <w:szCs w:val="24"/>
              </w:rPr>
              <w:t>Всего:</w:t>
            </w:r>
          </w:p>
          <w:p w:rsidR="006C0107" w:rsidRPr="00534D89" w:rsidRDefault="006C0107" w:rsidP="006C0107">
            <w:pPr>
              <w:pStyle w:val="ConsPlusNormal"/>
              <w:rPr>
                <w:rFonts w:ascii="Times New Roman" w:hAnsi="Times New Roman"/>
                <w:b/>
                <w:sz w:val="24"/>
                <w:szCs w:val="24"/>
              </w:rPr>
            </w:pPr>
            <w:r w:rsidRPr="00534D89">
              <w:rPr>
                <w:rFonts w:ascii="Times New Roman" w:hAnsi="Times New Roman"/>
                <w:b/>
                <w:sz w:val="24"/>
                <w:szCs w:val="24"/>
              </w:rPr>
              <w:t>в том числе:</w:t>
            </w:r>
          </w:p>
        </w:tc>
        <w:tc>
          <w:tcPr>
            <w:tcW w:w="1195" w:type="dxa"/>
          </w:tcPr>
          <w:p w:rsidR="006C0107" w:rsidRPr="001100CE" w:rsidRDefault="006C0107" w:rsidP="006C0107">
            <w:pPr>
              <w:jc w:val="center"/>
              <w:rPr>
                <w:b/>
              </w:rPr>
            </w:pPr>
            <w:r w:rsidRPr="001100CE">
              <w:rPr>
                <w:b/>
              </w:rPr>
              <w:t>0,00</w:t>
            </w:r>
          </w:p>
        </w:tc>
        <w:tc>
          <w:tcPr>
            <w:tcW w:w="1325" w:type="dxa"/>
          </w:tcPr>
          <w:p w:rsidR="006C0107" w:rsidRPr="00FD6896" w:rsidRDefault="006C0107" w:rsidP="00EB3568">
            <w:pPr>
              <w:jc w:val="center"/>
              <w:rPr>
                <w:b/>
              </w:rPr>
            </w:pPr>
            <w:r>
              <w:rPr>
                <w:rStyle w:val="action-group"/>
                <w:b/>
              </w:rPr>
              <w:t>19</w:t>
            </w:r>
            <w:r w:rsidR="00EB3568">
              <w:rPr>
                <w:rStyle w:val="action-group"/>
                <w:b/>
              </w:rPr>
              <w:t>590</w:t>
            </w:r>
            <w:r>
              <w:rPr>
                <w:rStyle w:val="action-group"/>
                <w:b/>
              </w:rPr>
              <w:t>,</w:t>
            </w:r>
            <w:r w:rsidR="00EB3568">
              <w:rPr>
                <w:rStyle w:val="action-group"/>
                <w:b/>
              </w:rPr>
              <w:t>0</w:t>
            </w:r>
            <w:r>
              <w:rPr>
                <w:rStyle w:val="action-group"/>
                <w:b/>
              </w:rPr>
              <w:t>0</w:t>
            </w:r>
          </w:p>
        </w:tc>
        <w:tc>
          <w:tcPr>
            <w:tcW w:w="1226" w:type="dxa"/>
          </w:tcPr>
          <w:p w:rsidR="006C0107" w:rsidRPr="006C0107" w:rsidRDefault="006C0107" w:rsidP="00EB3568">
            <w:pPr>
              <w:jc w:val="center"/>
              <w:rPr>
                <w:b/>
              </w:rPr>
            </w:pPr>
            <w:r w:rsidRPr="006C0107">
              <w:rPr>
                <w:b/>
              </w:rPr>
              <w:t>4</w:t>
            </w:r>
            <w:r w:rsidR="00EB3568">
              <w:rPr>
                <w:b/>
              </w:rPr>
              <w:t>661</w:t>
            </w:r>
            <w:r w:rsidRPr="006C0107">
              <w:rPr>
                <w:b/>
              </w:rPr>
              <w:t>,</w:t>
            </w:r>
            <w:r w:rsidR="00EB3568">
              <w:rPr>
                <w:b/>
              </w:rPr>
              <w:t>6</w:t>
            </w:r>
            <w:r w:rsidRPr="006C0107">
              <w:rPr>
                <w:b/>
              </w:rPr>
              <w:t>0</w:t>
            </w:r>
          </w:p>
        </w:tc>
        <w:tc>
          <w:tcPr>
            <w:tcW w:w="1134" w:type="dxa"/>
          </w:tcPr>
          <w:p w:rsidR="006C0107" w:rsidRPr="006C0107" w:rsidRDefault="006C0107" w:rsidP="006C0107">
            <w:pPr>
              <w:jc w:val="center"/>
              <w:rPr>
                <w:b/>
              </w:rPr>
            </w:pPr>
            <w:r w:rsidRPr="006C0107">
              <w:rPr>
                <w:b/>
              </w:rPr>
              <w:t>3732,10</w:t>
            </w:r>
          </w:p>
        </w:tc>
        <w:tc>
          <w:tcPr>
            <w:tcW w:w="1140" w:type="dxa"/>
          </w:tcPr>
          <w:p w:rsidR="006C0107" w:rsidRPr="006C0107" w:rsidRDefault="006C0107" w:rsidP="006C0107">
            <w:pPr>
              <w:jc w:val="center"/>
              <w:rPr>
                <w:b/>
              </w:rPr>
            </w:pPr>
            <w:r w:rsidRPr="006C0107">
              <w:rPr>
                <w:b/>
              </w:rPr>
              <w:t>3732,10</w:t>
            </w:r>
          </w:p>
        </w:tc>
        <w:tc>
          <w:tcPr>
            <w:tcW w:w="1120" w:type="dxa"/>
          </w:tcPr>
          <w:p w:rsidR="006C0107" w:rsidRPr="006C0107" w:rsidRDefault="006C0107" w:rsidP="006C0107">
            <w:pPr>
              <w:jc w:val="center"/>
              <w:rPr>
                <w:b/>
              </w:rPr>
            </w:pPr>
            <w:r w:rsidRPr="006C0107">
              <w:rPr>
                <w:b/>
              </w:rPr>
              <w:t>3732,10</w:t>
            </w:r>
          </w:p>
        </w:tc>
        <w:tc>
          <w:tcPr>
            <w:tcW w:w="1120" w:type="dxa"/>
          </w:tcPr>
          <w:p w:rsidR="006C0107" w:rsidRPr="006C0107" w:rsidRDefault="006C0107" w:rsidP="006C0107">
            <w:pPr>
              <w:jc w:val="center"/>
              <w:rPr>
                <w:b/>
              </w:rPr>
            </w:pPr>
            <w:r w:rsidRPr="006C0107">
              <w:rPr>
                <w:b/>
              </w:rPr>
              <w:t>3732,10</w:t>
            </w:r>
          </w:p>
        </w:tc>
        <w:tc>
          <w:tcPr>
            <w:tcW w:w="589" w:type="dxa"/>
            <w:vMerge w:val="restart"/>
          </w:tcPr>
          <w:p w:rsidR="006C0107" w:rsidRPr="00FD6896" w:rsidRDefault="006C0107" w:rsidP="006C0107">
            <w:pPr>
              <w:jc w:val="center"/>
              <w:rPr>
                <w:b/>
              </w:rPr>
            </w:pPr>
          </w:p>
        </w:tc>
        <w:tc>
          <w:tcPr>
            <w:tcW w:w="851" w:type="dxa"/>
            <w:vMerge w:val="restart"/>
          </w:tcPr>
          <w:p w:rsidR="006C0107" w:rsidRPr="00FD6896" w:rsidRDefault="006C0107" w:rsidP="006C0107">
            <w:pPr>
              <w:jc w:val="center"/>
              <w:rPr>
                <w:b/>
              </w:rPr>
            </w:pPr>
          </w:p>
        </w:tc>
      </w:tr>
      <w:tr w:rsidR="00AD24CB" w:rsidRPr="00EF05D2" w:rsidTr="001100CE">
        <w:trPr>
          <w:trHeight w:val="143"/>
        </w:trPr>
        <w:tc>
          <w:tcPr>
            <w:tcW w:w="3464" w:type="dxa"/>
            <w:gridSpan w:val="3"/>
            <w:vMerge/>
          </w:tcPr>
          <w:p w:rsidR="00AD24CB" w:rsidRPr="00EF05D2" w:rsidRDefault="00AD24CB" w:rsidP="00AD24CB">
            <w:pPr>
              <w:rPr>
                <w:b/>
              </w:rPr>
            </w:pPr>
          </w:p>
        </w:tc>
        <w:tc>
          <w:tcPr>
            <w:tcW w:w="1357" w:type="dxa"/>
          </w:tcPr>
          <w:p w:rsidR="00AD24CB" w:rsidRPr="00EF05D2" w:rsidRDefault="00AD24CB" w:rsidP="00AD24CB">
            <w:pPr>
              <w:rPr>
                <w:b/>
                <w:color w:val="000000"/>
              </w:rPr>
            </w:pPr>
            <w:r w:rsidRPr="00EF05D2">
              <w:rPr>
                <w:b/>
                <w:color w:val="000000"/>
              </w:rPr>
              <w:t>Средства бюджета Московской области</w:t>
            </w:r>
          </w:p>
        </w:tc>
        <w:tc>
          <w:tcPr>
            <w:tcW w:w="1195" w:type="dxa"/>
          </w:tcPr>
          <w:p w:rsidR="00AD24CB" w:rsidRPr="00AD24CB" w:rsidRDefault="00AD24CB" w:rsidP="00AD24CB">
            <w:pPr>
              <w:jc w:val="center"/>
              <w:rPr>
                <w:b/>
              </w:rPr>
            </w:pPr>
            <w:r w:rsidRPr="00AD24CB">
              <w:rPr>
                <w:b/>
              </w:rPr>
              <w:t>0,00</w:t>
            </w:r>
          </w:p>
        </w:tc>
        <w:tc>
          <w:tcPr>
            <w:tcW w:w="1325" w:type="dxa"/>
          </w:tcPr>
          <w:p w:rsidR="00AD24CB" w:rsidRPr="00AD24CB" w:rsidRDefault="00AD24CB" w:rsidP="00AD24CB">
            <w:pPr>
              <w:jc w:val="center"/>
              <w:rPr>
                <w:b/>
              </w:rPr>
            </w:pPr>
            <w:r w:rsidRPr="00AD24CB">
              <w:rPr>
                <w:b/>
              </w:rPr>
              <w:t>0,00</w:t>
            </w:r>
          </w:p>
        </w:tc>
        <w:tc>
          <w:tcPr>
            <w:tcW w:w="1226" w:type="dxa"/>
          </w:tcPr>
          <w:p w:rsidR="00AD24CB" w:rsidRPr="00AD24CB" w:rsidRDefault="00AD24CB" w:rsidP="00AD24CB">
            <w:pPr>
              <w:jc w:val="center"/>
              <w:rPr>
                <w:b/>
              </w:rPr>
            </w:pPr>
            <w:r w:rsidRPr="00AD24CB">
              <w:rPr>
                <w:b/>
              </w:rPr>
              <w:t>0,00</w:t>
            </w:r>
          </w:p>
        </w:tc>
        <w:tc>
          <w:tcPr>
            <w:tcW w:w="1134" w:type="dxa"/>
          </w:tcPr>
          <w:p w:rsidR="00AD24CB" w:rsidRPr="00AD24CB" w:rsidRDefault="00AD24CB" w:rsidP="00AD24CB">
            <w:pPr>
              <w:jc w:val="center"/>
              <w:rPr>
                <w:b/>
              </w:rPr>
            </w:pPr>
            <w:r w:rsidRPr="00AD24CB">
              <w:rPr>
                <w:b/>
              </w:rPr>
              <w:t>0,00</w:t>
            </w:r>
          </w:p>
        </w:tc>
        <w:tc>
          <w:tcPr>
            <w:tcW w:w="1140" w:type="dxa"/>
          </w:tcPr>
          <w:p w:rsidR="00AD24CB" w:rsidRPr="00AD24CB" w:rsidRDefault="00AD24CB" w:rsidP="00AD24CB">
            <w:pPr>
              <w:jc w:val="center"/>
              <w:rPr>
                <w:b/>
              </w:rPr>
            </w:pPr>
            <w:r w:rsidRPr="00AD24CB">
              <w:rPr>
                <w:b/>
              </w:rPr>
              <w:t>0,00</w:t>
            </w:r>
          </w:p>
        </w:tc>
        <w:tc>
          <w:tcPr>
            <w:tcW w:w="1120" w:type="dxa"/>
          </w:tcPr>
          <w:p w:rsidR="00AD24CB" w:rsidRPr="00AD24CB" w:rsidRDefault="00AD24CB" w:rsidP="00AD24CB">
            <w:pPr>
              <w:jc w:val="center"/>
              <w:rPr>
                <w:b/>
              </w:rPr>
            </w:pPr>
            <w:r w:rsidRPr="00AD24CB">
              <w:rPr>
                <w:b/>
              </w:rPr>
              <w:t>0,00</w:t>
            </w:r>
          </w:p>
        </w:tc>
        <w:tc>
          <w:tcPr>
            <w:tcW w:w="1120" w:type="dxa"/>
          </w:tcPr>
          <w:p w:rsidR="00AD24CB" w:rsidRPr="00AD24CB" w:rsidRDefault="00AD24CB" w:rsidP="00AD24CB">
            <w:pPr>
              <w:jc w:val="center"/>
              <w:rPr>
                <w:b/>
              </w:rPr>
            </w:pPr>
            <w:r w:rsidRPr="00AD24CB">
              <w:rPr>
                <w:b/>
              </w:rPr>
              <w:t>0,00</w:t>
            </w:r>
          </w:p>
        </w:tc>
        <w:tc>
          <w:tcPr>
            <w:tcW w:w="589" w:type="dxa"/>
            <w:vMerge/>
          </w:tcPr>
          <w:p w:rsidR="00AD24CB" w:rsidRPr="00534D89" w:rsidRDefault="00AD24CB" w:rsidP="00AD24CB">
            <w:pPr>
              <w:pStyle w:val="ConsPlusNormal"/>
              <w:rPr>
                <w:rFonts w:ascii="Times New Roman" w:hAnsi="Times New Roman"/>
                <w:sz w:val="24"/>
                <w:szCs w:val="24"/>
              </w:rPr>
            </w:pPr>
          </w:p>
        </w:tc>
        <w:tc>
          <w:tcPr>
            <w:tcW w:w="851" w:type="dxa"/>
            <w:vMerge/>
          </w:tcPr>
          <w:p w:rsidR="00AD24CB" w:rsidRPr="00534D89" w:rsidRDefault="00AD24CB" w:rsidP="00AD24CB">
            <w:pPr>
              <w:pStyle w:val="ConsPlusNormal"/>
              <w:rPr>
                <w:rFonts w:ascii="Times New Roman" w:hAnsi="Times New Roman"/>
                <w:sz w:val="24"/>
                <w:szCs w:val="24"/>
              </w:rPr>
            </w:pPr>
          </w:p>
        </w:tc>
      </w:tr>
      <w:tr w:rsidR="006C0107" w:rsidRPr="00EF05D2" w:rsidTr="001100CE">
        <w:trPr>
          <w:trHeight w:val="143"/>
        </w:trPr>
        <w:tc>
          <w:tcPr>
            <w:tcW w:w="3464" w:type="dxa"/>
            <w:gridSpan w:val="3"/>
            <w:vMerge/>
          </w:tcPr>
          <w:p w:rsidR="006C0107" w:rsidRPr="00EF05D2" w:rsidRDefault="006C0107" w:rsidP="006C0107">
            <w:pPr>
              <w:rPr>
                <w:b/>
              </w:rPr>
            </w:pPr>
          </w:p>
        </w:tc>
        <w:tc>
          <w:tcPr>
            <w:tcW w:w="1357" w:type="dxa"/>
          </w:tcPr>
          <w:p w:rsidR="006C0107" w:rsidRPr="00EF05D2" w:rsidRDefault="006C0107" w:rsidP="006C0107">
            <w:pPr>
              <w:rPr>
                <w:b/>
                <w:color w:val="000000"/>
              </w:rPr>
            </w:pPr>
            <w:r w:rsidRPr="00EF05D2">
              <w:rPr>
                <w:b/>
                <w:color w:val="000000"/>
              </w:rPr>
              <w:t>Средства муниципального бюджета</w:t>
            </w:r>
          </w:p>
        </w:tc>
        <w:tc>
          <w:tcPr>
            <w:tcW w:w="1195" w:type="dxa"/>
          </w:tcPr>
          <w:p w:rsidR="006C0107" w:rsidRPr="00AD24CB" w:rsidRDefault="006C0107" w:rsidP="006C0107">
            <w:pPr>
              <w:jc w:val="center"/>
              <w:rPr>
                <w:b/>
              </w:rPr>
            </w:pPr>
            <w:r w:rsidRPr="00AD24CB">
              <w:rPr>
                <w:b/>
              </w:rPr>
              <w:t>0,00</w:t>
            </w:r>
          </w:p>
        </w:tc>
        <w:tc>
          <w:tcPr>
            <w:tcW w:w="1325" w:type="dxa"/>
          </w:tcPr>
          <w:p w:rsidR="006C0107" w:rsidRPr="006C0107" w:rsidRDefault="006C0107" w:rsidP="006C0107">
            <w:pPr>
              <w:jc w:val="center"/>
              <w:rPr>
                <w:b/>
              </w:rPr>
            </w:pPr>
            <w:r w:rsidRPr="006C0107">
              <w:rPr>
                <w:b/>
              </w:rPr>
              <w:t>19410,50</w:t>
            </w:r>
          </w:p>
          <w:p w:rsidR="006C0107" w:rsidRPr="006C0107" w:rsidRDefault="006C0107" w:rsidP="006C0107">
            <w:pPr>
              <w:jc w:val="center"/>
              <w:rPr>
                <w:b/>
              </w:rPr>
            </w:pPr>
          </w:p>
        </w:tc>
        <w:tc>
          <w:tcPr>
            <w:tcW w:w="1226" w:type="dxa"/>
          </w:tcPr>
          <w:p w:rsidR="006C0107" w:rsidRPr="006C0107" w:rsidRDefault="006C0107" w:rsidP="006C0107">
            <w:pPr>
              <w:jc w:val="center"/>
              <w:rPr>
                <w:b/>
                <w:color w:val="000000"/>
              </w:rPr>
            </w:pPr>
            <w:r w:rsidRPr="006C0107">
              <w:rPr>
                <w:b/>
                <w:color w:val="000000"/>
              </w:rPr>
              <w:t>4 602,10</w:t>
            </w:r>
          </w:p>
        </w:tc>
        <w:tc>
          <w:tcPr>
            <w:tcW w:w="1134" w:type="dxa"/>
          </w:tcPr>
          <w:p w:rsidR="006C0107" w:rsidRPr="006C0107" w:rsidRDefault="006C0107" w:rsidP="006C0107">
            <w:pPr>
              <w:jc w:val="center"/>
              <w:rPr>
                <w:b/>
              </w:rPr>
            </w:pPr>
            <w:r w:rsidRPr="006C0107">
              <w:rPr>
                <w:b/>
                <w:color w:val="000000"/>
              </w:rPr>
              <w:t>3702,10</w:t>
            </w:r>
          </w:p>
        </w:tc>
        <w:tc>
          <w:tcPr>
            <w:tcW w:w="1140" w:type="dxa"/>
          </w:tcPr>
          <w:p w:rsidR="006C0107" w:rsidRPr="006C0107" w:rsidRDefault="006C0107" w:rsidP="006C0107">
            <w:pPr>
              <w:jc w:val="center"/>
              <w:rPr>
                <w:b/>
              </w:rPr>
            </w:pPr>
            <w:r w:rsidRPr="006C0107">
              <w:rPr>
                <w:b/>
                <w:color w:val="000000"/>
              </w:rPr>
              <w:t>3702,10</w:t>
            </w:r>
          </w:p>
        </w:tc>
        <w:tc>
          <w:tcPr>
            <w:tcW w:w="1120" w:type="dxa"/>
          </w:tcPr>
          <w:p w:rsidR="006C0107" w:rsidRPr="006C0107" w:rsidRDefault="006C0107" w:rsidP="006C0107">
            <w:pPr>
              <w:jc w:val="center"/>
              <w:rPr>
                <w:b/>
              </w:rPr>
            </w:pPr>
            <w:r w:rsidRPr="006C0107">
              <w:rPr>
                <w:b/>
                <w:color w:val="000000"/>
              </w:rPr>
              <w:t>3702,10</w:t>
            </w:r>
          </w:p>
        </w:tc>
        <w:tc>
          <w:tcPr>
            <w:tcW w:w="1120" w:type="dxa"/>
          </w:tcPr>
          <w:p w:rsidR="006C0107" w:rsidRPr="006C0107" w:rsidRDefault="006C0107" w:rsidP="006C0107">
            <w:pPr>
              <w:jc w:val="center"/>
              <w:rPr>
                <w:b/>
              </w:rPr>
            </w:pPr>
            <w:r w:rsidRPr="006C0107">
              <w:rPr>
                <w:b/>
                <w:color w:val="000000"/>
              </w:rPr>
              <w:t>3702,10</w:t>
            </w:r>
          </w:p>
        </w:tc>
        <w:tc>
          <w:tcPr>
            <w:tcW w:w="589" w:type="dxa"/>
            <w:vMerge/>
          </w:tcPr>
          <w:p w:rsidR="006C0107" w:rsidRPr="00534D89" w:rsidRDefault="006C0107" w:rsidP="006C0107">
            <w:pPr>
              <w:pStyle w:val="ConsPlusNormal"/>
              <w:rPr>
                <w:rFonts w:ascii="Times New Roman" w:hAnsi="Times New Roman"/>
                <w:sz w:val="24"/>
                <w:szCs w:val="24"/>
              </w:rPr>
            </w:pPr>
          </w:p>
        </w:tc>
        <w:tc>
          <w:tcPr>
            <w:tcW w:w="851" w:type="dxa"/>
            <w:vMerge/>
          </w:tcPr>
          <w:p w:rsidR="006C0107" w:rsidRPr="00534D89" w:rsidRDefault="006C0107" w:rsidP="006C0107">
            <w:pPr>
              <w:pStyle w:val="ConsPlusNormal"/>
              <w:rPr>
                <w:rFonts w:ascii="Times New Roman" w:hAnsi="Times New Roman"/>
                <w:sz w:val="24"/>
                <w:szCs w:val="24"/>
              </w:rPr>
            </w:pPr>
          </w:p>
        </w:tc>
      </w:tr>
      <w:tr w:rsidR="001100CE" w:rsidRPr="00EF05D2" w:rsidTr="001100CE">
        <w:trPr>
          <w:trHeight w:val="143"/>
        </w:trPr>
        <w:tc>
          <w:tcPr>
            <w:tcW w:w="3464" w:type="dxa"/>
            <w:gridSpan w:val="3"/>
            <w:vMerge/>
          </w:tcPr>
          <w:p w:rsidR="001100CE" w:rsidRPr="00EF05D2" w:rsidRDefault="001100CE" w:rsidP="00D95CA2">
            <w:pPr>
              <w:rPr>
                <w:b/>
              </w:rPr>
            </w:pPr>
          </w:p>
        </w:tc>
        <w:tc>
          <w:tcPr>
            <w:tcW w:w="1357" w:type="dxa"/>
          </w:tcPr>
          <w:p w:rsidR="001100CE" w:rsidRPr="00EF05D2" w:rsidRDefault="001100CE" w:rsidP="00D95CA2">
            <w:pPr>
              <w:rPr>
                <w:b/>
                <w:color w:val="000000"/>
              </w:rPr>
            </w:pPr>
            <w:r w:rsidRPr="00EF05D2">
              <w:rPr>
                <w:b/>
                <w:color w:val="000000"/>
              </w:rPr>
              <w:t>Внебюджетные источники</w:t>
            </w:r>
          </w:p>
        </w:tc>
        <w:tc>
          <w:tcPr>
            <w:tcW w:w="1195" w:type="dxa"/>
          </w:tcPr>
          <w:p w:rsidR="001100CE" w:rsidRPr="00FD6896" w:rsidRDefault="001100CE" w:rsidP="00D95CA2">
            <w:pPr>
              <w:jc w:val="center"/>
              <w:rPr>
                <w:b/>
              </w:rPr>
            </w:pPr>
            <w:r w:rsidRPr="00FD6896">
              <w:rPr>
                <w:b/>
              </w:rPr>
              <w:t>0,0</w:t>
            </w:r>
            <w:r w:rsidR="00AD24CB">
              <w:rPr>
                <w:b/>
              </w:rPr>
              <w:t>0</w:t>
            </w:r>
          </w:p>
        </w:tc>
        <w:tc>
          <w:tcPr>
            <w:tcW w:w="1325" w:type="dxa"/>
          </w:tcPr>
          <w:p w:rsidR="001100CE" w:rsidRPr="00FD6896" w:rsidRDefault="00224629" w:rsidP="00D95CA2">
            <w:pPr>
              <w:jc w:val="center"/>
              <w:rPr>
                <w:b/>
              </w:rPr>
            </w:pPr>
            <w:r>
              <w:rPr>
                <w:b/>
              </w:rPr>
              <w:t>179,5</w:t>
            </w:r>
            <w:r w:rsidR="00AD24CB">
              <w:rPr>
                <w:b/>
              </w:rPr>
              <w:t>0</w:t>
            </w:r>
          </w:p>
        </w:tc>
        <w:tc>
          <w:tcPr>
            <w:tcW w:w="1226" w:type="dxa"/>
          </w:tcPr>
          <w:p w:rsidR="001100CE" w:rsidRPr="00FD6896" w:rsidRDefault="00224629" w:rsidP="00224629">
            <w:pPr>
              <w:jc w:val="center"/>
              <w:rPr>
                <w:b/>
              </w:rPr>
            </w:pPr>
            <w:r>
              <w:rPr>
                <w:b/>
              </w:rPr>
              <w:t>59</w:t>
            </w:r>
            <w:r w:rsidR="001100CE" w:rsidRPr="00FD6896">
              <w:rPr>
                <w:b/>
              </w:rPr>
              <w:t>,</w:t>
            </w:r>
            <w:r>
              <w:rPr>
                <w:b/>
              </w:rPr>
              <w:t>5</w:t>
            </w:r>
            <w:r w:rsidR="00AD24CB">
              <w:rPr>
                <w:b/>
              </w:rPr>
              <w:t>0</w:t>
            </w:r>
          </w:p>
        </w:tc>
        <w:tc>
          <w:tcPr>
            <w:tcW w:w="1134" w:type="dxa"/>
          </w:tcPr>
          <w:p w:rsidR="001100CE" w:rsidRPr="00FD6896" w:rsidRDefault="001100CE" w:rsidP="00D95CA2">
            <w:pPr>
              <w:jc w:val="center"/>
              <w:rPr>
                <w:b/>
              </w:rPr>
            </w:pPr>
            <w:r w:rsidRPr="00FD6896">
              <w:rPr>
                <w:b/>
              </w:rPr>
              <w:t>30,0</w:t>
            </w:r>
            <w:r w:rsidR="00AD24CB">
              <w:rPr>
                <w:b/>
              </w:rPr>
              <w:t>0</w:t>
            </w:r>
          </w:p>
        </w:tc>
        <w:tc>
          <w:tcPr>
            <w:tcW w:w="1140" w:type="dxa"/>
          </w:tcPr>
          <w:p w:rsidR="001100CE" w:rsidRPr="00FD6896" w:rsidRDefault="001100CE" w:rsidP="00D95CA2">
            <w:pPr>
              <w:jc w:val="center"/>
              <w:rPr>
                <w:b/>
              </w:rPr>
            </w:pPr>
            <w:r w:rsidRPr="00FD6896">
              <w:rPr>
                <w:b/>
              </w:rPr>
              <w:t>30,0</w:t>
            </w:r>
            <w:r w:rsidR="00AD24CB">
              <w:rPr>
                <w:b/>
              </w:rPr>
              <w:t>0</w:t>
            </w:r>
          </w:p>
        </w:tc>
        <w:tc>
          <w:tcPr>
            <w:tcW w:w="1120" w:type="dxa"/>
          </w:tcPr>
          <w:p w:rsidR="001100CE" w:rsidRPr="00FD6896" w:rsidRDefault="001100CE" w:rsidP="00D95CA2">
            <w:pPr>
              <w:jc w:val="center"/>
              <w:rPr>
                <w:b/>
              </w:rPr>
            </w:pPr>
            <w:r w:rsidRPr="00FD6896">
              <w:rPr>
                <w:b/>
              </w:rPr>
              <w:t>30,0</w:t>
            </w:r>
            <w:r w:rsidR="00AD24CB">
              <w:rPr>
                <w:b/>
              </w:rPr>
              <w:t>0</w:t>
            </w:r>
          </w:p>
        </w:tc>
        <w:tc>
          <w:tcPr>
            <w:tcW w:w="1120" w:type="dxa"/>
          </w:tcPr>
          <w:p w:rsidR="001100CE" w:rsidRPr="00EF05D2" w:rsidRDefault="001100CE" w:rsidP="00D95CA2">
            <w:pPr>
              <w:jc w:val="center"/>
              <w:rPr>
                <w:b/>
              </w:rPr>
            </w:pPr>
            <w:r w:rsidRPr="00FD6896">
              <w:rPr>
                <w:b/>
              </w:rPr>
              <w:t>30,0</w:t>
            </w:r>
            <w:r w:rsidR="00AD24CB">
              <w:rPr>
                <w:b/>
              </w:rPr>
              <w:t>0</w:t>
            </w:r>
          </w:p>
        </w:tc>
        <w:tc>
          <w:tcPr>
            <w:tcW w:w="589" w:type="dxa"/>
          </w:tcPr>
          <w:p w:rsidR="001100CE" w:rsidRPr="00534D89" w:rsidRDefault="001100CE" w:rsidP="00D95CA2">
            <w:pPr>
              <w:pStyle w:val="ConsPlusNormal"/>
              <w:rPr>
                <w:rFonts w:ascii="Times New Roman" w:hAnsi="Times New Roman"/>
                <w:sz w:val="24"/>
                <w:szCs w:val="24"/>
              </w:rPr>
            </w:pPr>
          </w:p>
        </w:tc>
        <w:tc>
          <w:tcPr>
            <w:tcW w:w="851" w:type="dxa"/>
          </w:tcPr>
          <w:p w:rsidR="001100CE" w:rsidRPr="00534D89" w:rsidRDefault="001100CE" w:rsidP="00D95CA2">
            <w:pPr>
              <w:pStyle w:val="ConsPlusNormal"/>
              <w:rPr>
                <w:rFonts w:ascii="Times New Roman" w:hAnsi="Times New Roman"/>
                <w:sz w:val="24"/>
                <w:szCs w:val="24"/>
              </w:rPr>
            </w:pPr>
          </w:p>
        </w:tc>
      </w:tr>
    </w:tbl>
    <w:p w:rsidR="00BB011F" w:rsidRPr="00EF05D2" w:rsidRDefault="00BB011F" w:rsidP="000921E9">
      <w:pPr>
        <w:pStyle w:val="ConsPlusNormal"/>
        <w:jc w:val="both"/>
        <w:rPr>
          <w:rFonts w:ascii="Times New Roman" w:hAnsi="Times New Roman"/>
          <w:sz w:val="24"/>
          <w:szCs w:val="24"/>
        </w:rPr>
      </w:pPr>
    </w:p>
    <w:p w:rsidR="00BB011F" w:rsidRDefault="00BB011F" w:rsidP="00EB0A28">
      <w:pPr>
        <w:pStyle w:val="ConsPlusNormal"/>
        <w:ind w:left="720"/>
        <w:jc w:val="center"/>
        <w:rPr>
          <w:rFonts w:ascii="Times New Roman" w:hAnsi="Times New Roman"/>
          <w:b/>
          <w:sz w:val="24"/>
          <w:szCs w:val="24"/>
        </w:rPr>
      </w:pPr>
    </w:p>
    <w:p w:rsidR="00BB011F" w:rsidRDefault="00BB011F" w:rsidP="00EB0A28">
      <w:pPr>
        <w:pStyle w:val="ConsPlusNormal"/>
        <w:ind w:left="720"/>
        <w:jc w:val="center"/>
        <w:rPr>
          <w:rFonts w:ascii="Times New Roman" w:hAnsi="Times New Roman"/>
          <w:b/>
          <w:sz w:val="24"/>
          <w:szCs w:val="24"/>
        </w:rPr>
      </w:pPr>
    </w:p>
    <w:p w:rsidR="00684422" w:rsidRDefault="00684422" w:rsidP="00EB0A28">
      <w:pPr>
        <w:pStyle w:val="ConsPlusNormal"/>
        <w:ind w:left="720"/>
        <w:jc w:val="center"/>
        <w:rPr>
          <w:rFonts w:ascii="Times New Roman" w:hAnsi="Times New Roman"/>
          <w:b/>
          <w:sz w:val="24"/>
          <w:szCs w:val="24"/>
        </w:rPr>
      </w:pPr>
    </w:p>
    <w:p w:rsidR="00BB011F" w:rsidRDefault="00BB011F" w:rsidP="00EB0A28">
      <w:pPr>
        <w:pStyle w:val="ConsPlusNormal"/>
        <w:ind w:left="720"/>
        <w:jc w:val="center"/>
        <w:rPr>
          <w:rFonts w:ascii="Times New Roman" w:hAnsi="Times New Roman"/>
          <w:b/>
          <w:sz w:val="24"/>
          <w:szCs w:val="24"/>
        </w:rPr>
      </w:pPr>
    </w:p>
    <w:p w:rsidR="00BB011F" w:rsidRDefault="00BB011F" w:rsidP="00EB0A28">
      <w:pPr>
        <w:pStyle w:val="ConsPlusNormal"/>
        <w:ind w:left="720"/>
        <w:jc w:val="center"/>
        <w:rPr>
          <w:rFonts w:ascii="Times New Roman" w:hAnsi="Times New Roman"/>
          <w:b/>
          <w:sz w:val="24"/>
          <w:szCs w:val="24"/>
        </w:rPr>
      </w:pPr>
    </w:p>
    <w:p w:rsidR="00BB011F" w:rsidRPr="00EF05D2" w:rsidRDefault="00BB011F" w:rsidP="00EB0A28">
      <w:pPr>
        <w:pStyle w:val="ConsPlusNormal"/>
        <w:ind w:left="720"/>
        <w:jc w:val="center"/>
        <w:rPr>
          <w:rFonts w:ascii="Times New Roman" w:hAnsi="Times New Roman"/>
          <w:b/>
          <w:sz w:val="24"/>
          <w:szCs w:val="24"/>
        </w:rPr>
      </w:pPr>
      <w:proofErr w:type="gramStart"/>
      <w:r>
        <w:rPr>
          <w:rFonts w:ascii="Times New Roman" w:hAnsi="Times New Roman"/>
          <w:b/>
          <w:sz w:val="24"/>
          <w:szCs w:val="24"/>
        </w:rPr>
        <w:lastRenderedPageBreak/>
        <w:t xml:space="preserve">9 </w:t>
      </w:r>
      <w:r w:rsidRPr="00EF05D2">
        <w:rPr>
          <w:rFonts w:ascii="Times New Roman" w:hAnsi="Times New Roman"/>
          <w:b/>
          <w:sz w:val="24"/>
          <w:szCs w:val="24"/>
        </w:rPr>
        <w:t>.</w:t>
      </w:r>
      <w:proofErr w:type="gramEnd"/>
      <w:r w:rsidRPr="00EF05D2">
        <w:rPr>
          <w:rFonts w:ascii="Times New Roman" w:hAnsi="Times New Roman"/>
          <w:b/>
          <w:sz w:val="24"/>
          <w:szCs w:val="24"/>
        </w:rPr>
        <w:t xml:space="preserve"> </w:t>
      </w:r>
      <w:r>
        <w:rPr>
          <w:rFonts w:ascii="Times New Roman" w:hAnsi="Times New Roman"/>
          <w:b/>
          <w:sz w:val="24"/>
          <w:szCs w:val="24"/>
        </w:rPr>
        <w:t>П</w:t>
      </w:r>
      <w:r w:rsidRPr="00EF05D2">
        <w:rPr>
          <w:rFonts w:ascii="Times New Roman" w:hAnsi="Times New Roman"/>
          <w:b/>
          <w:sz w:val="24"/>
          <w:szCs w:val="24"/>
        </w:rPr>
        <w:t>одпрограмм</w:t>
      </w:r>
      <w:r>
        <w:rPr>
          <w:rFonts w:ascii="Times New Roman" w:hAnsi="Times New Roman"/>
          <w:b/>
          <w:sz w:val="24"/>
          <w:szCs w:val="24"/>
        </w:rPr>
        <w:t>а</w:t>
      </w:r>
      <w:r w:rsidRPr="00EF05D2">
        <w:rPr>
          <w:rFonts w:ascii="Times New Roman" w:hAnsi="Times New Roman"/>
          <w:b/>
          <w:sz w:val="24"/>
          <w:szCs w:val="24"/>
          <w:lang w:val="en-US"/>
        </w:rPr>
        <w:t>V</w:t>
      </w:r>
      <w:r w:rsidRPr="00EF05D2">
        <w:rPr>
          <w:rFonts w:ascii="Times New Roman" w:hAnsi="Times New Roman"/>
          <w:b/>
          <w:color w:val="000000"/>
          <w:sz w:val="24"/>
          <w:szCs w:val="24"/>
        </w:rPr>
        <w:t xml:space="preserve"> «Обеспечивающая программа»</w:t>
      </w:r>
    </w:p>
    <w:p w:rsidR="00BB011F" w:rsidRDefault="00BB011F" w:rsidP="00EB0A28">
      <w:pPr>
        <w:pStyle w:val="ConsPlusNormal"/>
        <w:ind w:left="720"/>
        <w:jc w:val="center"/>
        <w:rPr>
          <w:rFonts w:ascii="Times New Roman" w:hAnsi="Times New Roman"/>
          <w:b/>
          <w:sz w:val="24"/>
          <w:szCs w:val="24"/>
        </w:rPr>
      </w:pPr>
    </w:p>
    <w:p w:rsidR="00BB011F" w:rsidRPr="00EB0A28" w:rsidRDefault="00BB011F" w:rsidP="00EB0A28">
      <w:pPr>
        <w:pStyle w:val="ConsPlusNormal"/>
        <w:ind w:left="720"/>
        <w:jc w:val="center"/>
        <w:rPr>
          <w:rFonts w:ascii="Times New Roman" w:hAnsi="Times New Roman"/>
          <w:sz w:val="24"/>
          <w:szCs w:val="24"/>
        </w:rPr>
      </w:pPr>
      <w:r>
        <w:rPr>
          <w:rFonts w:ascii="Times New Roman" w:hAnsi="Times New Roman"/>
          <w:sz w:val="24"/>
          <w:szCs w:val="24"/>
        </w:rPr>
        <w:t xml:space="preserve">9.1. </w:t>
      </w:r>
      <w:r w:rsidRPr="00EB0A28">
        <w:rPr>
          <w:rFonts w:ascii="Times New Roman" w:hAnsi="Times New Roman"/>
          <w:sz w:val="24"/>
          <w:szCs w:val="24"/>
        </w:rPr>
        <w:t xml:space="preserve">Паспорт подпрограммы </w:t>
      </w:r>
      <w:r w:rsidRPr="00EB0A28">
        <w:rPr>
          <w:rFonts w:ascii="Times New Roman" w:hAnsi="Times New Roman"/>
          <w:sz w:val="24"/>
          <w:szCs w:val="24"/>
          <w:lang w:val="en-US"/>
        </w:rPr>
        <w:t>V</w:t>
      </w:r>
      <w:r w:rsidRPr="00EB0A28">
        <w:rPr>
          <w:rFonts w:ascii="Times New Roman" w:hAnsi="Times New Roman"/>
          <w:color w:val="000000"/>
          <w:sz w:val="24"/>
          <w:szCs w:val="24"/>
        </w:rPr>
        <w:t xml:space="preserve"> «Обеспечивающая программа»</w:t>
      </w:r>
    </w:p>
    <w:p w:rsidR="00BB011F" w:rsidRPr="00EB0A28" w:rsidRDefault="00BB011F" w:rsidP="00EB0A28">
      <w:pPr>
        <w:pStyle w:val="ConsPlusNormal"/>
        <w:jc w:val="center"/>
        <w:rPr>
          <w:rFonts w:ascii="Times New Roman" w:hAnsi="Times New Roman"/>
          <w:sz w:val="24"/>
          <w:szCs w:val="24"/>
        </w:rPr>
      </w:pPr>
    </w:p>
    <w:p w:rsidR="00BB011F" w:rsidRPr="00EF05D2" w:rsidRDefault="00BB011F" w:rsidP="00EB0A28">
      <w:pPr>
        <w:pStyle w:val="ConsPlusNormal"/>
        <w:jc w:val="both"/>
        <w:rPr>
          <w:rFonts w:ascii="Times New Roman" w:hAnsi="Times New Roman"/>
          <w:sz w:val="24"/>
          <w:szCs w:val="24"/>
        </w:rPr>
      </w:pP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897"/>
        <w:gridCol w:w="1843"/>
        <w:gridCol w:w="2345"/>
        <w:gridCol w:w="1165"/>
        <w:gridCol w:w="972"/>
        <w:gridCol w:w="1115"/>
        <w:gridCol w:w="1250"/>
        <w:gridCol w:w="1527"/>
        <w:gridCol w:w="1250"/>
      </w:tblGrid>
      <w:tr w:rsidR="00BB011F" w:rsidRPr="00EF05D2" w:rsidTr="00D93E1F">
        <w:trPr>
          <w:trHeight w:val="554"/>
        </w:trPr>
        <w:tc>
          <w:tcPr>
            <w:tcW w:w="2897" w:type="dxa"/>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Муниципальный заказчик подпрограммы</w:t>
            </w:r>
          </w:p>
        </w:tc>
        <w:tc>
          <w:tcPr>
            <w:tcW w:w="11467" w:type="dxa"/>
            <w:gridSpan w:val="8"/>
          </w:tcPr>
          <w:p w:rsidR="00BB011F" w:rsidRPr="00EF05D2" w:rsidRDefault="00BB011F" w:rsidP="00D93E1F">
            <w:pPr>
              <w:pStyle w:val="ConsPlusCell"/>
              <w:rPr>
                <w:color w:val="000000"/>
              </w:rPr>
            </w:pPr>
            <w:r w:rsidRPr="00EF05D2">
              <w:rPr>
                <w:color w:val="000000"/>
              </w:rPr>
              <w:t>Отдел по культуре, делам молодёжи, спорту и туризму администрации городского округа Лотошино</w:t>
            </w:r>
          </w:p>
        </w:tc>
      </w:tr>
      <w:tr w:rsidR="00BB011F" w:rsidRPr="00EF05D2" w:rsidTr="00D93E1F">
        <w:trPr>
          <w:trHeight w:val="374"/>
        </w:trPr>
        <w:tc>
          <w:tcPr>
            <w:tcW w:w="2897"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Главный распорядитель бюджетных средств</w:t>
            </w:r>
          </w:p>
        </w:tc>
        <w:tc>
          <w:tcPr>
            <w:tcW w:w="2345" w:type="dxa"/>
            <w:vMerge w:val="restart"/>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Источник финансирования</w:t>
            </w:r>
          </w:p>
        </w:tc>
        <w:tc>
          <w:tcPr>
            <w:tcW w:w="7279" w:type="dxa"/>
            <w:gridSpan w:val="6"/>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Расходы (тыс. рублей)</w:t>
            </w:r>
          </w:p>
        </w:tc>
      </w:tr>
      <w:tr w:rsidR="00BB011F" w:rsidRPr="00EF05D2" w:rsidTr="00D93E1F">
        <w:trPr>
          <w:trHeight w:val="144"/>
        </w:trPr>
        <w:tc>
          <w:tcPr>
            <w:tcW w:w="2897" w:type="dxa"/>
            <w:vMerge/>
          </w:tcPr>
          <w:p w:rsidR="00BB011F" w:rsidRPr="00EF05D2" w:rsidRDefault="00BB011F" w:rsidP="00D93E1F"/>
        </w:tc>
        <w:tc>
          <w:tcPr>
            <w:tcW w:w="1843" w:type="dxa"/>
            <w:vMerge/>
          </w:tcPr>
          <w:p w:rsidR="00BB011F" w:rsidRPr="00EF05D2" w:rsidRDefault="00BB011F" w:rsidP="00D93E1F"/>
        </w:tc>
        <w:tc>
          <w:tcPr>
            <w:tcW w:w="2345" w:type="dxa"/>
            <w:vMerge/>
          </w:tcPr>
          <w:p w:rsidR="00BB011F" w:rsidRPr="00EF05D2" w:rsidRDefault="00BB011F" w:rsidP="00D93E1F"/>
        </w:tc>
        <w:tc>
          <w:tcPr>
            <w:tcW w:w="116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2020</w:t>
            </w:r>
          </w:p>
        </w:tc>
        <w:tc>
          <w:tcPr>
            <w:tcW w:w="972"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2021</w:t>
            </w:r>
          </w:p>
        </w:tc>
        <w:tc>
          <w:tcPr>
            <w:tcW w:w="111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2022</w:t>
            </w:r>
          </w:p>
        </w:tc>
        <w:tc>
          <w:tcPr>
            <w:tcW w:w="125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2023</w:t>
            </w:r>
          </w:p>
        </w:tc>
        <w:tc>
          <w:tcPr>
            <w:tcW w:w="1527"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2024</w:t>
            </w:r>
          </w:p>
        </w:tc>
        <w:tc>
          <w:tcPr>
            <w:tcW w:w="125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Итого</w:t>
            </w:r>
          </w:p>
        </w:tc>
      </w:tr>
      <w:tr w:rsidR="006C0107" w:rsidRPr="009A6BD9" w:rsidTr="00D93E1F">
        <w:trPr>
          <w:trHeight w:val="144"/>
        </w:trPr>
        <w:tc>
          <w:tcPr>
            <w:tcW w:w="2897" w:type="dxa"/>
            <w:vMerge/>
          </w:tcPr>
          <w:p w:rsidR="006C0107" w:rsidRPr="00534D89" w:rsidRDefault="006C0107" w:rsidP="006C0107">
            <w:pPr>
              <w:pStyle w:val="ConsPlusNormal"/>
              <w:rPr>
                <w:rFonts w:ascii="Times New Roman" w:hAnsi="Times New Roman"/>
                <w:sz w:val="24"/>
                <w:szCs w:val="24"/>
              </w:rPr>
            </w:pPr>
          </w:p>
        </w:tc>
        <w:tc>
          <w:tcPr>
            <w:tcW w:w="1843" w:type="dxa"/>
            <w:vMerge w:val="restart"/>
          </w:tcPr>
          <w:p w:rsidR="006C0107" w:rsidRPr="00534D89" w:rsidRDefault="006C0107" w:rsidP="006C0107">
            <w:pPr>
              <w:pStyle w:val="ConsPlusNormal"/>
              <w:rPr>
                <w:rFonts w:ascii="Times New Roman" w:hAnsi="Times New Roman"/>
                <w:sz w:val="24"/>
                <w:szCs w:val="24"/>
              </w:rPr>
            </w:pPr>
            <w:r w:rsidRPr="00534D89">
              <w:rPr>
                <w:rFonts w:ascii="Times New Roman" w:hAnsi="Times New Roman"/>
                <w:sz w:val="24"/>
                <w:szCs w:val="24"/>
              </w:rPr>
              <w:t>Администрация городского округа Лотошино</w:t>
            </w:r>
          </w:p>
        </w:tc>
        <w:tc>
          <w:tcPr>
            <w:tcW w:w="2345" w:type="dxa"/>
          </w:tcPr>
          <w:p w:rsidR="006C0107" w:rsidRPr="009A6BD9" w:rsidRDefault="006C0107" w:rsidP="006C0107">
            <w:pPr>
              <w:pStyle w:val="ConsPlusNormal"/>
              <w:rPr>
                <w:rFonts w:ascii="Times New Roman" w:hAnsi="Times New Roman"/>
                <w:sz w:val="24"/>
                <w:szCs w:val="24"/>
              </w:rPr>
            </w:pPr>
            <w:r w:rsidRPr="009A6BD9">
              <w:rPr>
                <w:rFonts w:ascii="Times New Roman" w:hAnsi="Times New Roman"/>
                <w:sz w:val="24"/>
                <w:szCs w:val="24"/>
              </w:rPr>
              <w:t>Всего:</w:t>
            </w:r>
          </w:p>
          <w:p w:rsidR="006C0107" w:rsidRPr="009A6BD9" w:rsidRDefault="006C0107" w:rsidP="006C0107">
            <w:pPr>
              <w:pStyle w:val="ConsPlusNormal"/>
              <w:rPr>
                <w:rFonts w:ascii="Times New Roman" w:hAnsi="Times New Roman"/>
                <w:sz w:val="24"/>
                <w:szCs w:val="24"/>
              </w:rPr>
            </w:pPr>
            <w:r w:rsidRPr="009A6BD9">
              <w:rPr>
                <w:rFonts w:ascii="Times New Roman" w:hAnsi="Times New Roman"/>
                <w:sz w:val="24"/>
                <w:szCs w:val="24"/>
              </w:rPr>
              <w:t>в том числе:</w:t>
            </w:r>
          </w:p>
        </w:tc>
        <w:tc>
          <w:tcPr>
            <w:tcW w:w="1165" w:type="dxa"/>
          </w:tcPr>
          <w:p w:rsidR="006C0107" w:rsidRPr="006C0107" w:rsidRDefault="006C0107" w:rsidP="006C0107">
            <w:pPr>
              <w:jc w:val="center"/>
              <w:rPr>
                <w:b/>
              </w:rPr>
            </w:pPr>
            <w:r w:rsidRPr="006C0107">
              <w:rPr>
                <w:b/>
              </w:rPr>
              <w:t>1371,00</w:t>
            </w:r>
          </w:p>
        </w:tc>
        <w:tc>
          <w:tcPr>
            <w:tcW w:w="972" w:type="dxa"/>
          </w:tcPr>
          <w:p w:rsidR="006C0107" w:rsidRPr="006C0107" w:rsidRDefault="006C0107" w:rsidP="006C0107">
            <w:pPr>
              <w:jc w:val="center"/>
              <w:rPr>
                <w:b/>
              </w:rPr>
            </w:pPr>
            <w:r w:rsidRPr="006C0107">
              <w:rPr>
                <w:b/>
              </w:rPr>
              <w:t>1258,00</w:t>
            </w:r>
          </w:p>
        </w:tc>
        <w:tc>
          <w:tcPr>
            <w:tcW w:w="1115" w:type="dxa"/>
          </w:tcPr>
          <w:p w:rsidR="006C0107" w:rsidRPr="006C0107" w:rsidRDefault="006C0107" w:rsidP="006C0107">
            <w:pPr>
              <w:jc w:val="center"/>
              <w:rPr>
                <w:b/>
              </w:rPr>
            </w:pPr>
            <w:r w:rsidRPr="006C0107">
              <w:rPr>
                <w:b/>
              </w:rPr>
              <w:t>1455,00</w:t>
            </w:r>
          </w:p>
        </w:tc>
        <w:tc>
          <w:tcPr>
            <w:tcW w:w="1250" w:type="dxa"/>
          </w:tcPr>
          <w:p w:rsidR="006C0107" w:rsidRPr="006C0107" w:rsidRDefault="006C0107" w:rsidP="006C0107">
            <w:pPr>
              <w:jc w:val="center"/>
              <w:rPr>
                <w:b/>
              </w:rPr>
            </w:pPr>
            <w:r w:rsidRPr="006C0107">
              <w:rPr>
                <w:b/>
              </w:rPr>
              <w:t>1455,00</w:t>
            </w:r>
          </w:p>
        </w:tc>
        <w:tc>
          <w:tcPr>
            <w:tcW w:w="1527" w:type="dxa"/>
          </w:tcPr>
          <w:p w:rsidR="006C0107" w:rsidRPr="006C0107" w:rsidRDefault="006C0107" w:rsidP="006C0107">
            <w:pPr>
              <w:jc w:val="center"/>
              <w:rPr>
                <w:b/>
              </w:rPr>
            </w:pPr>
            <w:r w:rsidRPr="006C0107">
              <w:rPr>
                <w:b/>
              </w:rPr>
              <w:t>1455,00</w:t>
            </w:r>
          </w:p>
        </w:tc>
        <w:tc>
          <w:tcPr>
            <w:tcW w:w="1250" w:type="dxa"/>
          </w:tcPr>
          <w:p w:rsidR="006C0107" w:rsidRPr="006C0107" w:rsidRDefault="006C0107" w:rsidP="006C0107">
            <w:pPr>
              <w:jc w:val="center"/>
              <w:rPr>
                <w:b/>
              </w:rPr>
            </w:pPr>
            <w:r w:rsidRPr="006C0107">
              <w:rPr>
                <w:b/>
              </w:rPr>
              <w:t>6994,00</w:t>
            </w:r>
          </w:p>
        </w:tc>
      </w:tr>
      <w:tr w:rsidR="00AD24CB" w:rsidRPr="009A6BD9" w:rsidTr="00D93E1F">
        <w:trPr>
          <w:trHeight w:val="144"/>
        </w:trPr>
        <w:tc>
          <w:tcPr>
            <w:tcW w:w="2897" w:type="dxa"/>
            <w:vMerge/>
          </w:tcPr>
          <w:p w:rsidR="00AD24CB" w:rsidRPr="00534D89" w:rsidRDefault="00AD24CB" w:rsidP="00AD24CB">
            <w:pPr>
              <w:pStyle w:val="ConsPlusNormal"/>
              <w:rPr>
                <w:rFonts w:ascii="Times New Roman" w:hAnsi="Times New Roman"/>
                <w:sz w:val="24"/>
                <w:szCs w:val="24"/>
              </w:rPr>
            </w:pPr>
          </w:p>
        </w:tc>
        <w:tc>
          <w:tcPr>
            <w:tcW w:w="1843" w:type="dxa"/>
            <w:vMerge/>
          </w:tcPr>
          <w:p w:rsidR="00AD24CB" w:rsidRPr="00534D89" w:rsidRDefault="00AD24CB" w:rsidP="00AD24CB">
            <w:pPr>
              <w:pStyle w:val="ConsPlusNormal"/>
              <w:rPr>
                <w:rFonts w:ascii="Times New Roman" w:hAnsi="Times New Roman"/>
                <w:sz w:val="24"/>
                <w:szCs w:val="24"/>
              </w:rPr>
            </w:pPr>
          </w:p>
        </w:tc>
        <w:tc>
          <w:tcPr>
            <w:tcW w:w="2345" w:type="dxa"/>
          </w:tcPr>
          <w:p w:rsidR="00AD24CB" w:rsidRPr="009A6BD9" w:rsidRDefault="00AD24CB" w:rsidP="00AD24CB">
            <w:pPr>
              <w:rPr>
                <w:color w:val="000000"/>
              </w:rPr>
            </w:pPr>
            <w:r w:rsidRPr="009A6BD9">
              <w:rPr>
                <w:color w:val="000000"/>
              </w:rPr>
              <w:t>Средства Федерального бюджета</w:t>
            </w:r>
          </w:p>
        </w:tc>
        <w:tc>
          <w:tcPr>
            <w:tcW w:w="1165" w:type="dxa"/>
          </w:tcPr>
          <w:p w:rsidR="00AD24CB" w:rsidRPr="00AD24CB" w:rsidRDefault="006C0107" w:rsidP="00AD24CB">
            <w:pPr>
              <w:jc w:val="center"/>
            </w:pPr>
            <w:r>
              <w:t>1371</w:t>
            </w:r>
            <w:r w:rsidR="00AD24CB" w:rsidRPr="00AD24CB">
              <w:t>,00</w:t>
            </w:r>
          </w:p>
        </w:tc>
        <w:tc>
          <w:tcPr>
            <w:tcW w:w="972" w:type="dxa"/>
          </w:tcPr>
          <w:p w:rsidR="00AD24CB" w:rsidRPr="00AD24CB" w:rsidRDefault="006C0107" w:rsidP="00AD24CB">
            <w:pPr>
              <w:jc w:val="center"/>
            </w:pPr>
            <w:r>
              <w:t>1258</w:t>
            </w:r>
            <w:r w:rsidR="00AD24CB" w:rsidRPr="00AD24CB">
              <w:t>,00</w:t>
            </w:r>
          </w:p>
        </w:tc>
        <w:tc>
          <w:tcPr>
            <w:tcW w:w="1115" w:type="dxa"/>
          </w:tcPr>
          <w:p w:rsidR="00AD24CB" w:rsidRPr="00AD24CB" w:rsidRDefault="006C0107" w:rsidP="00AD24CB">
            <w:pPr>
              <w:jc w:val="center"/>
            </w:pPr>
            <w:r>
              <w:t>1455</w:t>
            </w:r>
            <w:r w:rsidR="00AD24CB" w:rsidRPr="00AD24CB">
              <w:t>,00</w:t>
            </w:r>
          </w:p>
        </w:tc>
        <w:tc>
          <w:tcPr>
            <w:tcW w:w="1250" w:type="dxa"/>
          </w:tcPr>
          <w:p w:rsidR="00AD24CB" w:rsidRPr="00AD24CB" w:rsidRDefault="006C0107" w:rsidP="00AD24CB">
            <w:pPr>
              <w:jc w:val="center"/>
            </w:pPr>
            <w:r>
              <w:t>1455</w:t>
            </w:r>
            <w:r w:rsidR="00AD24CB" w:rsidRPr="00AD24CB">
              <w:t>,00</w:t>
            </w:r>
          </w:p>
        </w:tc>
        <w:tc>
          <w:tcPr>
            <w:tcW w:w="1527" w:type="dxa"/>
          </w:tcPr>
          <w:p w:rsidR="00AD24CB" w:rsidRPr="00AD24CB" w:rsidRDefault="00AD24CB" w:rsidP="006C0107">
            <w:pPr>
              <w:jc w:val="center"/>
            </w:pPr>
            <w:r w:rsidRPr="00AD24CB">
              <w:t>1</w:t>
            </w:r>
            <w:r w:rsidR="006C0107">
              <w:t>455</w:t>
            </w:r>
            <w:r w:rsidRPr="00AD24CB">
              <w:t>,00</w:t>
            </w:r>
          </w:p>
        </w:tc>
        <w:tc>
          <w:tcPr>
            <w:tcW w:w="1250" w:type="dxa"/>
          </w:tcPr>
          <w:p w:rsidR="00AD24CB" w:rsidRPr="00AD24CB" w:rsidRDefault="006C0107" w:rsidP="00AD24CB">
            <w:pPr>
              <w:jc w:val="center"/>
            </w:pPr>
            <w:r>
              <w:t>6994</w:t>
            </w:r>
            <w:r w:rsidR="00AD24CB" w:rsidRPr="00AD24CB">
              <w:t>,00</w:t>
            </w:r>
          </w:p>
        </w:tc>
      </w:tr>
      <w:tr w:rsidR="00BB011F" w:rsidRPr="00EF05D2" w:rsidTr="00D93E1F">
        <w:trPr>
          <w:trHeight w:val="841"/>
        </w:trPr>
        <w:tc>
          <w:tcPr>
            <w:tcW w:w="2897" w:type="dxa"/>
            <w:vMerge/>
          </w:tcPr>
          <w:p w:rsidR="00BB011F" w:rsidRPr="00EF05D2" w:rsidRDefault="00BB011F" w:rsidP="00D93E1F"/>
        </w:tc>
        <w:tc>
          <w:tcPr>
            <w:tcW w:w="1843" w:type="dxa"/>
            <w:vMerge/>
          </w:tcPr>
          <w:p w:rsidR="00BB011F" w:rsidRPr="00EF05D2" w:rsidRDefault="00BB011F" w:rsidP="00D93E1F"/>
        </w:tc>
        <w:tc>
          <w:tcPr>
            <w:tcW w:w="2345" w:type="dxa"/>
          </w:tcPr>
          <w:p w:rsidR="00BB011F" w:rsidRPr="00EF05D2" w:rsidRDefault="00BB011F" w:rsidP="00D93E1F">
            <w:pPr>
              <w:rPr>
                <w:color w:val="000000"/>
              </w:rPr>
            </w:pPr>
            <w:r w:rsidRPr="00EF05D2">
              <w:rPr>
                <w:color w:val="000000"/>
              </w:rPr>
              <w:t>Средства бюджета Московской области</w:t>
            </w:r>
          </w:p>
        </w:tc>
        <w:tc>
          <w:tcPr>
            <w:tcW w:w="1165" w:type="dxa"/>
          </w:tcPr>
          <w:p w:rsidR="00BB011F" w:rsidRPr="00EF05D2" w:rsidRDefault="00AD24CB" w:rsidP="00D93E1F">
            <w:pPr>
              <w:jc w:val="center"/>
              <w:rPr>
                <w:color w:val="000000"/>
              </w:rPr>
            </w:pPr>
            <w:r>
              <w:rPr>
                <w:color w:val="000000"/>
              </w:rPr>
              <w:t>0,00</w:t>
            </w:r>
          </w:p>
        </w:tc>
        <w:tc>
          <w:tcPr>
            <w:tcW w:w="972" w:type="dxa"/>
          </w:tcPr>
          <w:p w:rsidR="00BB011F" w:rsidRPr="00EF05D2" w:rsidRDefault="00BB011F" w:rsidP="00D93E1F">
            <w:pPr>
              <w:jc w:val="center"/>
            </w:pPr>
            <w:r>
              <w:t>0</w:t>
            </w:r>
            <w:r w:rsidRPr="00EF05D2">
              <w:t>,0</w:t>
            </w:r>
            <w:r w:rsidR="00AD24CB">
              <w:t>0</w:t>
            </w:r>
          </w:p>
        </w:tc>
        <w:tc>
          <w:tcPr>
            <w:tcW w:w="1115" w:type="dxa"/>
          </w:tcPr>
          <w:p w:rsidR="00BB011F" w:rsidRPr="00EF05D2" w:rsidRDefault="00BB011F" w:rsidP="00D93E1F">
            <w:pPr>
              <w:jc w:val="center"/>
            </w:pPr>
            <w:r>
              <w:t>0</w:t>
            </w:r>
            <w:r w:rsidRPr="00EF05D2">
              <w:t>,0</w:t>
            </w:r>
            <w:r w:rsidR="00AD24CB">
              <w:t>0</w:t>
            </w:r>
          </w:p>
        </w:tc>
        <w:tc>
          <w:tcPr>
            <w:tcW w:w="1250" w:type="dxa"/>
          </w:tcPr>
          <w:p w:rsidR="00BB011F" w:rsidRPr="00EF05D2" w:rsidRDefault="00BB011F" w:rsidP="00D93E1F">
            <w:pPr>
              <w:jc w:val="center"/>
            </w:pPr>
            <w:r>
              <w:t>0,0</w:t>
            </w:r>
            <w:r w:rsidR="00AD24CB">
              <w:t>0</w:t>
            </w:r>
          </w:p>
        </w:tc>
        <w:tc>
          <w:tcPr>
            <w:tcW w:w="1527" w:type="dxa"/>
          </w:tcPr>
          <w:p w:rsidR="00BB011F" w:rsidRPr="00EF05D2" w:rsidRDefault="00BB011F" w:rsidP="00D93E1F">
            <w:pPr>
              <w:jc w:val="center"/>
            </w:pPr>
            <w:r>
              <w:t>0,0</w:t>
            </w:r>
            <w:r w:rsidR="00AD24CB">
              <w:t>0</w:t>
            </w:r>
          </w:p>
        </w:tc>
        <w:tc>
          <w:tcPr>
            <w:tcW w:w="1250" w:type="dxa"/>
          </w:tcPr>
          <w:p w:rsidR="00BB011F" w:rsidRPr="00EF05D2" w:rsidRDefault="00BB011F" w:rsidP="00D93E1F">
            <w:pPr>
              <w:jc w:val="center"/>
              <w:rPr>
                <w:b/>
              </w:rPr>
            </w:pPr>
            <w:r>
              <w:rPr>
                <w:b/>
              </w:rPr>
              <w:t>0</w:t>
            </w:r>
            <w:r w:rsidRPr="00EF05D2">
              <w:rPr>
                <w:b/>
              </w:rPr>
              <w:t>,0</w:t>
            </w:r>
            <w:r w:rsidR="00AD24CB">
              <w:rPr>
                <w:b/>
              </w:rPr>
              <w:t>0</w:t>
            </w:r>
          </w:p>
        </w:tc>
      </w:tr>
      <w:tr w:rsidR="00AD24CB" w:rsidRPr="00EF05D2" w:rsidTr="00D93E1F">
        <w:trPr>
          <w:trHeight w:val="841"/>
        </w:trPr>
        <w:tc>
          <w:tcPr>
            <w:tcW w:w="2897" w:type="dxa"/>
            <w:vMerge/>
          </w:tcPr>
          <w:p w:rsidR="00AD24CB" w:rsidRPr="00EF05D2" w:rsidRDefault="00AD24CB" w:rsidP="00AD24CB"/>
        </w:tc>
        <w:tc>
          <w:tcPr>
            <w:tcW w:w="1843" w:type="dxa"/>
            <w:vMerge/>
          </w:tcPr>
          <w:p w:rsidR="00AD24CB" w:rsidRPr="00EF05D2" w:rsidRDefault="00AD24CB" w:rsidP="00AD24CB"/>
        </w:tc>
        <w:tc>
          <w:tcPr>
            <w:tcW w:w="2345" w:type="dxa"/>
          </w:tcPr>
          <w:p w:rsidR="00AD24CB" w:rsidRPr="00EF05D2" w:rsidRDefault="00AD24CB" w:rsidP="00AD24CB">
            <w:pPr>
              <w:rPr>
                <w:color w:val="000000"/>
              </w:rPr>
            </w:pPr>
            <w:r w:rsidRPr="00EF05D2">
              <w:rPr>
                <w:color w:val="000000"/>
              </w:rPr>
              <w:t>Средства муниципального бюджета</w:t>
            </w:r>
          </w:p>
        </w:tc>
        <w:tc>
          <w:tcPr>
            <w:tcW w:w="1165" w:type="dxa"/>
          </w:tcPr>
          <w:p w:rsidR="00AD24CB" w:rsidRPr="00EF05D2" w:rsidRDefault="00AD24CB" w:rsidP="00CC30D7">
            <w:pPr>
              <w:jc w:val="center"/>
              <w:rPr>
                <w:color w:val="000000"/>
              </w:rPr>
            </w:pPr>
            <w:r>
              <w:rPr>
                <w:color w:val="000000"/>
              </w:rPr>
              <w:t>0,0</w:t>
            </w:r>
            <w:r w:rsidR="00281466">
              <w:rPr>
                <w:color w:val="000000"/>
              </w:rPr>
              <w:t>0</w:t>
            </w:r>
            <w:r w:rsidR="00CC30D7">
              <w:rPr>
                <w:color w:val="000000"/>
              </w:rPr>
              <w:t xml:space="preserve">  </w:t>
            </w:r>
          </w:p>
        </w:tc>
        <w:tc>
          <w:tcPr>
            <w:tcW w:w="972" w:type="dxa"/>
          </w:tcPr>
          <w:p w:rsidR="00AD24CB" w:rsidRPr="00EF05D2" w:rsidRDefault="00AD24CB" w:rsidP="00AD24CB">
            <w:pPr>
              <w:jc w:val="center"/>
            </w:pPr>
            <w:r>
              <w:t>0</w:t>
            </w:r>
            <w:r w:rsidRPr="00EF05D2">
              <w:t>,0</w:t>
            </w:r>
            <w:r>
              <w:t>0</w:t>
            </w:r>
          </w:p>
        </w:tc>
        <w:tc>
          <w:tcPr>
            <w:tcW w:w="1115" w:type="dxa"/>
          </w:tcPr>
          <w:p w:rsidR="00AD24CB" w:rsidRPr="00EF05D2" w:rsidRDefault="00AD24CB" w:rsidP="00AD24CB">
            <w:pPr>
              <w:jc w:val="center"/>
            </w:pPr>
            <w:r>
              <w:t>0</w:t>
            </w:r>
            <w:r w:rsidRPr="00EF05D2">
              <w:t>,0</w:t>
            </w:r>
            <w:r>
              <w:t>0</w:t>
            </w:r>
          </w:p>
        </w:tc>
        <w:tc>
          <w:tcPr>
            <w:tcW w:w="1250" w:type="dxa"/>
          </w:tcPr>
          <w:p w:rsidR="00AD24CB" w:rsidRPr="00EF05D2" w:rsidRDefault="00AD24CB" w:rsidP="00AD24CB">
            <w:pPr>
              <w:jc w:val="center"/>
            </w:pPr>
            <w:r>
              <w:t>0,00</w:t>
            </w:r>
          </w:p>
        </w:tc>
        <w:tc>
          <w:tcPr>
            <w:tcW w:w="1527" w:type="dxa"/>
          </w:tcPr>
          <w:p w:rsidR="00AD24CB" w:rsidRPr="00EF05D2" w:rsidRDefault="00AD24CB" w:rsidP="00AD24CB">
            <w:pPr>
              <w:jc w:val="center"/>
            </w:pPr>
            <w:r>
              <w:t>0,00</w:t>
            </w:r>
          </w:p>
        </w:tc>
        <w:tc>
          <w:tcPr>
            <w:tcW w:w="1250" w:type="dxa"/>
          </w:tcPr>
          <w:p w:rsidR="00AD24CB" w:rsidRPr="00EF05D2" w:rsidRDefault="00AD24CB" w:rsidP="00AD24CB">
            <w:pPr>
              <w:jc w:val="center"/>
              <w:rPr>
                <w:b/>
              </w:rPr>
            </w:pPr>
            <w:r>
              <w:rPr>
                <w:b/>
              </w:rPr>
              <w:t>0</w:t>
            </w:r>
            <w:r w:rsidRPr="00EF05D2">
              <w:rPr>
                <w:b/>
              </w:rPr>
              <w:t>,0</w:t>
            </w:r>
            <w:r>
              <w:rPr>
                <w:b/>
              </w:rPr>
              <w:t>0</w:t>
            </w:r>
          </w:p>
        </w:tc>
      </w:tr>
      <w:tr w:rsidR="00AD24CB" w:rsidRPr="00EF05D2" w:rsidTr="00817C2A">
        <w:trPr>
          <w:trHeight w:val="144"/>
        </w:trPr>
        <w:tc>
          <w:tcPr>
            <w:tcW w:w="2897" w:type="dxa"/>
            <w:vMerge/>
          </w:tcPr>
          <w:p w:rsidR="00AD24CB" w:rsidRPr="00EF05D2" w:rsidRDefault="00AD24CB" w:rsidP="00AD24CB"/>
        </w:tc>
        <w:tc>
          <w:tcPr>
            <w:tcW w:w="1843" w:type="dxa"/>
            <w:vMerge/>
          </w:tcPr>
          <w:p w:rsidR="00AD24CB" w:rsidRPr="00EF05D2" w:rsidRDefault="00AD24CB" w:rsidP="00AD24CB"/>
        </w:tc>
        <w:tc>
          <w:tcPr>
            <w:tcW w:w="2345" w:type="dxa"/>
          </w:tcPr>
          <w:p w:rsidR="00AD24CB" w:rsidRPr="00EF05D2" w:rsidRDefault="00AD24CB" w:rsidP="00AD24CB">
            <w:pPr>
              <w:rPr>
                <w:color w:val="000000"/>
              </w:rPr>
            </w:pPr>
            <w:r w:rsidRPr="00EF05D2">
              <w:rPr>
                <w:color w:val="000000"/>
              </w:rPr>
              <w:t>Внебюджетные источники</w:t>
            </w:r>
          </w:p>
        </w:tc>
        <w:tc>
          <w:tcPr>
            <w:tcW w:w="1165" w:type="dxa"/>
          </w:tcPr>
          <w:p w:rsidR="00AD24CB" w:rsidRPr="00EF05D2" w:rsidRDefault="00AD24CB" w:rsidP="00AD24CB">
            <w:pPr>
              <w:jc w:val="center"/>
              <w:rPr>
                <w:color w:val="000000"/>
              </w:rPr>
            </w:pPr>
            <w:r>
              <w:rPr>
                <w:color w:val="000000"/>
              </w:rPr>
              <w:t>0,00</w:t>
            </w:r>
          </w:p>
        </w:tc>
        <w:tc>
          <w:tcPr>
            <w:tcW w:w="972" w:type="dxa"/>
          </w:tcPr>
          <w:p w:rsidR="00AD24CB" w:rsidRPr="00EF05D2" w:rsidRDefault="00AD24CB" w:rsidP="00AD24CB">
            <w:pPr>
              <w:jc w:val="center"/>
            </w:pPr>
            <w:r>
              <w:t>0</w:t>
            </w:r>
            <w:r w:rsidRPr="00EF05D2">
              <w:t>,0</w:t>
            </w:r>
            <w:r>
              <w:t>0</w:t>
            </w:r>
          </w:p>
        </w:tc>
        <w:tc>
          <w:tcPr>
            <w:tcW w:w="1115" w:type="dxa"/>
          </w:tcPr>
          <w:p w:rsidR="00AD24CB" w:rsidRPr="00EF05D2" w:rsidRDefault="00AD24CB" w:rsidP="00AD24CB">
            <w:pPr>
              <w:jc w:val="center"/>
            </w:pPr>
            <w:r>
              <w:t>0</w:t>
            </w:r>
            <w:r w:rsidRPr="00EF05D2">
              <w:t>,0</w:t>
            </w:r>
            <w:r>
              <w:t>0</w:t>
            </w:r>
          </w:p>
        </w:tc>
        <w:tc>
          <w:tcPr>
            <w:tcW w:w="1250" w:type="dxa"/>
          </w:tcPr>
          <w:p w:rsidR="00AD24CB" w:rsidRPr="00EF05D2" w:rsidRDefault="00AD24CB" w:rsidP="00AD24CB">
            <w:pPr>
              <w:jc w:val="center"/>
            </w:pPr>
            <w:r>
              <w:t>0,00</w:t>
            </w:r>
          </w:p>
        </w:tc>
        <w:tc>
          <w:tcPr>
            <w:tcW w:w="1527" w:type="dxa"/>
          </w:tcPr>
          <w:p w:rsidR="00AD24CB" w:rsidRPr="00EF05D2" w:rsidRDefault="00AD24CB" w:rsidP="00AD24CB">
            <w:pPr>
              <w:jc w:val="center"/>
            </w:pPr>
            <w:r>
              <w:t>0,00</w:t>
            </w:r>
          </w:p>
        </w:tc>
        <w:tc>
          <w:tcPr>
            <w:tcW w:w="1250" w:type="dxa"/>
          </w:tcPr>
          <w:p w:rsidR="00AD24CB" w:rsidRPr="00EF05D2" w:rsidRDefault="00AD24CB" w:rsidP="00AD24CB">
            <w:pPr>
              <w:jc w:val="center"/>
              <w:rPr>
                <w:b/>
              </w:rPr>
            </w:pPr>
            <w:r>
              <w:rPr>
                <w:b/>
              </w:rPr>
              <w:t>0</w:t>
            </w:r>
            <w:r w:rsidRPr="00EF05D2">
              <w:rPr>
                <w:b/>
              </w:rPr>
              <w:t>,0</w:t>
            </w:r>
            <w:r>
              <w:rPr>
                <w:b/>
              </w:rPr>
              <w:t>0</w:t>
            </w:r>
          </w:p>
        </w:tc>
      </w:tr>
    </w:tbl>
    <w:p w:rsidR="00BB011F" w:rsidRPr="00EF05D2" w:rsidRDefault="00BB011F" w:rsidP="00EB0A28">
      <w:pPr>
        <w:ind w:firstLine="709"/>
        <w:jc w:val="both"/>
      </w:pPr>
    </w:p>
    <w:p w:rsidR="00BB011F" w:rsidRPr="00EF05D2" w:rsidRDefault="00BB011F" w:rsidP="00EB0A28">
      <w:pPr>
        <w:ind w:firstLine="709"/>
        <w:jc w:val="both"/>
      </w:pPr>
    </w:p>
    <w:p w:rsidR="00BB011F" w:rsidRPr="002477B3" w:rsidRDefault="00BB011F" w:rsidP="00270C73">
      <w:pPr>
        <w:jc w:val="center"/>
      </w:pPr>
      <w:r>
        <w:t>9</w:t>
      </w:r>
      <w:r w:rsidRPr="002477B3">
        <w:t>.</w:t>
      </w:r>
      <w:r>
        <w:t>3</w:t>
      </w:r>
      <w:r w:rsidRPr="002477B3">
        <w:t>. Характеристика проблем, решаемых посредством</w:t>
      </w:r>
      <w:r>
        <w:t xml:space="preserve"> </w:t>
      </w:r>
      <w:r w:rsidRPr="002477B3">
        <w:t>мероприятий подпрограммы</w:t>
      </w:r>
    </w:p>
    <w:p w:rsidR="00BB011F" w:rsidRPr="002477B3" w:rsidRDefault="00BB011F" w:rsidP="00270C73">
      <w:pPr>
        <w:jc w:val="both"/>
      </w:pPr>
    </w:p>
    <w:p w:rsidR="00BB011F" w:rsidRPr="002477B3" w:rsidRDefault="00BB011F" w:rsidP="00270C73">
      <w:pPr>
        <w:ind w:left="708" w:firstLine="708"/>
        <w:jc w:val="both"/>
      </w:pPr>
      <w:r w:rsidRPr="002477B3">
        <w:lastRenderedPageBreak/>
        <w:t>В рамках поставленной задачи подпрограммой предусматривается реализация мероприятий, направленных на:</w:t>
      </w:r>
    </w:p>
    <w:p w:rsidR="00BB011F" w:rsidRPr="002477B3" w:rsidRDefault="00BB011F" w:rsidP="00270C73">
      <w:pPr>
        <w:ind w:firstLine="708"/>
        <w:jc w:val="both"/>
      </w:pPr>
      <w:r w:rsidRPr="002477B3">
        <w:t>осуществление первичного воинского учета на территориях, где отсутствуют военные комиссариаты;</w:t>
      </w:r>
    </w:p>
    <w:p w:rsidR="00BB011F" w:rsidRPr="002477B3" w:rsidRDefault="00BB011F" w:rsidP="00270C73">
      <w:pPr>
        <w:ind w:left="708" w:firstLine="708"/>
        <w:jc w:val="both"/>
      </w:pPr>
      <w:r w:rsidRPr="002477B3">
        <w:t>корректировка списков кандидатов в присяжные заседатели федеральных судов общей юрисдикции в Российской Федерации.</w:t>
      </w:r>
    </w:p>
    <w:p w:rsidR="00BB011F" w:rsidRPr="002477B3" w:rsidRDefault="00BB011F" w:rsidP="00270C73">
      <w:pPr>
        <w:ind w:firstLine="708"/>
        <w:jc w:val="both"/>
      </w:pPr>
      <w:r w:rsidRPr="002477B3">
        <w:t>Финансирование мероприятий подпрограммы осуществляется за счет средств бюджета Московской области.</w:t>
      </w:r>
    </w:p>
    <w:p w:rsidR="00BB011F" w:rsidRPr="002477B3" w:rsidRDefault="00BB011F" w:rsidP="00270C73">
      <w:pPr>
        <w:jc w:val="both"/>
      </w:pPr>
    </w:p>
    <w:p w:rsidR="00BB011F" w:rsidRPr="002477B3" w:rsidRDefault="00BB011F" w:rsidP="000921E9">
      <w:pPr>
        <w:ind w:left="2832" w:firstLine="708"/>
      </w:pPr>
      <w:r>
        <w:t>9.4</w:t>
      </w:r>
      <w:r w:rsidRPr="002477B3">
        <w:tab/>
        <w:t>Концептуальные направления реформирования,</w:t>
      </w:r>
    </w:p>
    <w:p w:rsidR="00BB011F" w:rsidRPr="002477B3" w:rsidRDefault="00BB011F" w:rsidP="00270C73">
      <w:pPr>
        <w:jc w:val="center"/>
      </w:pPr>
      <w:r w:rsidRPr="002477B3">
        <w:t>модернизации, преобразования сферы информирования городского округа</w:t>
      </w:r>
      <w:r>
        <w:t xml:space="preserve"> Лотошино</w:t>
      </w:r>
      <w:r w:rsidRPr="002477B3">
        <w:t>, реализуемых в рамках подпрограммы</w:t>
      </w:r>
    </w:p>
    <w:p w:rsidR="00BB011F" w:rsidRPr="002477B3" w:rsidRDefault="00BB011F" w:rsidP="00270C73">
      <w:pPr>
        <w:jc w:val="center"/>
      </w:pPr>
    </w:p>
    <w:p w:rsidR="00BB011F" w:rsidRDefault="00BB011F" w:rsidP="00270C73">
      <w:pPr>
        <w:ind w:firstLine="708"/>
        <w:jc w:val="both"/>
      </w:pPr>
      <w:r w:rsidRPr="002477B3">
        <w:t xml:space="preserve">Для выполнения своих функций производятся закупки канцелярских принадлежностей, расходных материалов для оргтехники, офисного оборудования и услуг по его обслуживанию, прочих товаров, работ и услуг, необходимых для обеспечения деятельности. </w:t>
      </w:r>
    </w:p>
    <w:p w:rsidR="00BB011F" w:rsidRPr="002477B3" w:rsidRDefault="00BB011F" w:rsidP="00270C73">
      <w:pPr>
        <w:ind w:firstLine="708"/>
        <w:jc w:val="both"/>
      </w:pPr>
      <w:r w:rsidRPr="002477B3">
        <w:t>Закупки производятся с применением конкурентных способов определения поставщиков при условии эффективного использования средств бюджета, обеспечения гласности и прозрачности размещения заказов, предотвращения коррупции и других злоупотреблений в сфере государственных закупок.</w:t>
      </w:r>
    </w:p>
    <w:p w:rsidR="00BB011F" w:rsidRPr="002477B3" w:rsidRDefault="00BB011F" w:rsidP="00270C73">
      <w:pPr>
        <w:rPr>
          <w:b/>
        </w:rPr>
      </w:pPr>
    </w:p>
    <w:p w:rsidR="00BB011F" w:rsidRDefault="00BB011F" w:rsidP="00EB0A28"/>
    <w:p w:rsidR="00BB011F" w:rsidRDefault="00BB011F" w:rsidP="00EB0A28"/>
    <w:p w:rsidR="00BB011F" w:rsidRDefault="00BB011F" w:rsidP="00EB0A28"/>
    <w:p w:rsidR="00BB011F" w:rsidRDefault="00BB011F" w:rsidP="00EB0A28"/>
    <w:p w:rsidR="00BB011F" w:rsidRPr="00EF05D2" w:rsidRDefault="00BB011F" w:rsidP="00EB0A28"/>
    <w:p w:rsidR="00BB011F" w:rsidRPr="00EF05D2" w:rsidRDefault="00BB011F" w:rsidP="00944379">
      <w:pPr>
        <w:pStyle w:val="ConsPlusNormal"/>
        <w:jc w:val="center"/>
        <w:rPr>
          <w:rFonts w:ascii="Times New Roman" w:hAnsi="Times New Roman"/>
          <w:b/>
          <w:sz w:val="24"/>
          <w:szCs w:val="24"/>
        </w:rPr>
      </w:pPr>
      <w:proofErr w:type="gramStart"/>
      <w:r>
        <w:rPr>
          <w:rFonts w:ascii="Times New Roman" w:hAnsi="Times New Roman"/>
          <w:b/>
          <w:sz w:val="24"/>
          <w:szCs w:val="24"/>
        </w:rPr>
        <w:t xml:space="preserve">10 </w:t>
      </w:r>
      <w:r w:rsidRPr="00EF05D2">
        <w:rPr>
          <w:rFonts w:ascii="Times New Roman" w:hAnsi="Times New Roman"/>
          <w:b/>
          <w:sz w:val="24"/>
          <w:szCs w:val="24"/>
        </w:rPr>
        <w:t>.</w:t>
      </w:r>
      <w:proofErr w:type="gramEnd"/>
      <w:r w:rsidRPr="00EF05D2">
        <w:rPr>
          <w:rFonts w:ascii="Times New Roman" w:hAnsi="Times New Roman"/>
          <w:b/>
          <w:sz w:val="24"/>
          <w:szCs w:val="24"/>
        </w:rPr>
        <w:t xml:space="preserve"> Перечень мероприятий подпрограммы </w:t>
      </w:r>
      <w:r w:rsidRPr="00EF05D2">
        <w:rPr>
          <w:rFonts w:ascii="Times New Roman" w:hAnsi="Times New Roman"/>
          <w:b/>
          <w:color w:val="000000"/>
          <w:sz w:val="24"/>
          <w:szCs w:val="24"/>
          <w:lang w:val="en-US"/>
        </w:rPr>
        <w:t>V</w:t>
      </w:r>
      <w:r w:rsidRPr="00EF05D2">
        <w:rPr>
          <w:rFonts w:ascii="Times New Roman" w:hAnsi="Times New Roman"/>
          <w:b/>
          <w:color w:val="000000"/>
          <w:sz w:val="24"/>
          <w:szCs w:val="24"/>
        </w:rPr>
        <w:t xml:space="preserve"> «Обеспечивающая программа»</w:t>
      </w:r>
    </w:p>
    <w:p w:rsidR="00BB011F" w:rsidRPr="00EF05D2" w:rsidRDefault="00BB011F" w:rsidP="00944379">
      <w:pPr>
        <w:pStyle w:val="ConsPlusNormal"/>
        <w:ind w:left="720"/>
        <w:jc w:val="center"/>
        <w:rPr>
          <w:rFonts w:ascii="Times New Roman" w:hAnsi="Times New Roman"/>
          <w:sz w:val="24"/>
          <w:szCs w:val="24"/>
        </w:rPr>
      </w:pPr>
    </w:p>
    <w:p w:rsidR="00BB011F" w:rsidRPr="00EF05D2" w:rsidRDefault="00BB011F" w:rsidP="00944379">
      <w:pPr>
        <w:pStyle w:val="ConsPlusNormal"/>
        <w:jc w:val="both"/>
        <w:rPr>
          <w:rFonts w:ascii="Times New Roman" w:hAnsi="Times New Roman"/>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2127"/>
        <w:gridCol w:w="708"/>
        <w:gridCol w:w="1357"/>
        <w:gridCol w:w="1195"/>
        <w:gridCol w:w="1325"/>
        <w:gridCol w:w="1226"/>
        <w:gridCol w:w="1134"/>
        <w:gridCol w:w="1140"/>
        <w:gridCol w:w="1120"/>
        <w:gridCol w:w="1120"/>
        <w:gridCol w:w="1015"/>
        <w:gridCol w:w="709"/>
      </w:tblGrid>
      <w:tr w:rsidR="00BB011F" w:rsidRPr="00EF05D2" w:rsidTr="00944379">
        <w:trPr>
          <w:trHeight w:val="143"/>
        </w:trPr>
        <w:tc>
          <w:tcPr>
            <w:tcW w:w="629"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 xml:space="preserve">N </w:t>
            </w:r>
          </w:p>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п/п</w:t>
            </w:r>
          </w:p>
        </w:tc>
        <w:tc>
          <w:tcPr>
            <w:tcW w:w="2127"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Мероприятия по реализации подпрограммы</w:t>
            </w:r>
          </w:p>
        </w:tc>
        <w:tc>
          <w:tcPr>
            <w:tcW w:w="708"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Сроки исполнения мероприятий</w:t>
            </w:r>
          </w:p>
        </w:tc>
        <w:tc>
          <w:tcPr>
            <w:tcW w:w="1357"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Источники финансирования</w:t>
            </w:r>
          </w:p>
        </w:tc>
        <w:tc>
          <w:tcPr>
            <w:tcW w:w="1195"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Объем финансирования мероприятия в году, предшествующему году начала реализаци</w:t>
            </w:r>
            <w:r w:rsidRPr="00534D89">
              <w:rPr>
                <w:rFonts w:ascii="Times New Roman" w:hAnsi="Times New Roman"/>
                <w:sz w:val="24"/>
                <w:szCs w:val="24"/>
              </w:rPr>
              <w:lastRenderedPageBreak/>
              <w:t>и госпрограммы (тыс. руб.)</w:t>
            </w:r>
          </w:p>
        </w:tc>
        <w:tc>
          <w:tcPr>
            <w:tcW w:w="1325"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lastRenderedPageBreak/>
              <w:t>Всего (тыс. руб.)</w:t>
            </w:r>
          </w:p>
        </w:tc>
        <w:tc>
          <w:tcPr>
            <w:tcW w:w="5740" w:type="dxa"/>
            <w:gridSpan w:val="5"/>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Объем финансирования по годам (тыс. руб.)</w:t>
            </w:r>
          </w:p>
        </w:tc>
        <w:tc>
          <w:tcPr>
            <w:tcW w:w="1015"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Ответственный за выполнение мероприятия программы</w:t>
            </w:r>
          </w:p>
        </w:tc>
        <w:tc>
          <w:tcPr>
            <w:tcW w:w="709" w:type="dxa"/>
            <w:vMerge w:val="restart"/>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Результаты выполнения мероприятий подпрогра</w:t>
            </w:r>
            <w:r w:rsidRPr="00534D89">
              <w:rPr>
                <w:rFonts w:ascii="Times New Roman" w:hAnsi="Times New Roman"/>
                <w:sz w:val="24"/>
                <w:szCs w:val="24"/>
              </w:rPr>
              <w:lastRenderedPageBreak/>
              <w:t>ммы</w:t>
            </w:r>
          </w:p>
        </w:tc>
      </w:tr>
      <w:tr w:rsidR="00BB011F" w:rsidRPr="00EF05D2" w:rsidTr="00944379">
        <w:trPr>
          <w:trHeight w:val="143"/>
        </w:trPr>
        <w:tc>
          <w:tcPr>
            <w:tcW w:w="629" w:type="dxa"/>
            <w:vMerge/>
          </w:tcPr>
          <w:p w:rsidR="00BB011F" w:rsidRPr="00EF05D2" w:rsidRDefault="00BB011F" w:rsidP="00D93E1F"/>
        </w:tc>
        <w:tc>
          <w:tcPr>
            <w:tcW w:w="2127" w:type="dxa"/>
            <w:vMerge/>
          </w:tcPr>
          <w:p w:rsidR="00BB011F" w:rsidRPr="00EF05D2" w:rsidRDefault="00BB011F" w:rsidP="00D93E1F"/>
        </w:tc>
        <w:tc>
          <w:tcPr>
            <w:tcW w:w="708" w:type="dxa"/>
            <w:vMerge/>
          </w:tcPr>
          <w:p w:rsidR="00BB011F" w:rsidRPr="00EF05D2" w:rsidRDefault="00BB011F" w:rsidP="00D93E1F"/>
        </w:tc>
        <w:tc>
          <w:tcPr>
            <w:tcW w:w="1357" w:type="dxa"/>
            <w:vMerge/>
          </w:tcPr>
          <w:p w:rsidR="00BB011F" w:rsidRPr="00EF05D2" w:rsidRDefault="00BB011F" w:rsidP="00D93E1F"/>
        </w:tc>
        <w:tc>
          <w:tcPr>
            <w:tcW w:w="1195" w:type="dxa"/>
            <w:vMerge/>
          </w:tcPr>
          <w:p w:rsidR="00BB011F" w:rsidRPr="00EF05D2" w:rsidRDefault="00BB011F" w:rsidP="00D93E1F"/>
        </w:tc>
        <w:tc>
          <w:tcPr>
            <w:tcW w:w="1325" w:type="dxa"/>
            <w:vMerge/>
          </w:tcPr>
          <w:p w:rsidR="00BB011F" w:rsidRPr="00EF05D2" w:rsidRDefault="00BB011F" w:rsidP="00D93E1F"/>
        </w:tc>
        <w:tc>
          <w:tcPr>
            <w:tcW w:w="1226"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2020год</w:t>
            </w:r>
          </w:p>
        </w:tc>
        <w:tc>
          <w:tcPr>
            <w:tcW w:w="1134"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2021 год </w:t>
            </w:r>
          </w:p>
        </w:tc>
        <w:tc>
          <w:tcPr>
            <w:tcW w:w="114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2022 год </w:t>
            </w:r>
          </w:p>
        </w:tc>
        <w:tc>
          <w:tcPr>
            <w:tcW w:w="112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2023 год </w:t>
            </w:r>
          </w:p>
        </w:tc>
        <w:tc>
          <w:tcPr>
            <w:tcW w:w="112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 xml:space="preserve">2024 год </w:t>
            </w:r>
          </w:p>
        </w:tc>
        <w:tc>
          <w:tcPr>
            <w:tcW w:w="1015" w:type="dxa"/>
            <w:vMerge/>
          </w:tcPr>
          <w:p w:rsidR="00BB011F" w:rsidRPr="00EF05D2" w:rsidRDefault="00BB011F" w:rsidP="00D93E1F"/>
        </w:tc>
        <w:tc>
          <w:tcPr>
            <w:tcW w:w="709" w:type="dxa"/>
            <w:vMerge/>
          </w:tcPr>
          <w:p w:rsidR="00BB011F" w:rsidRPr="00EF05D2" w:rsidRDefault="00BB011F" w:rsidP="00D93E1F"/>
        </w:tc>
      </w:tr>
      <w:tr w:rsidR="00BB011F" w:rsidRPr="00EF05D2" w:rsidTr="00944379">
        <w:trPr>
          <w:trHeight w:val="143"/>
        </w:trPr>
        <w:tc>
          <w:tcPr>
            <w:tcW w:w="629"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lastRenderedPageBreak/>
              <w:t>1</w:t>
            </w:r>
          </w:p>
        </w:tc>
        <w:tc>
          <w:tcPr>
            <w:tcW w:w="2127"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2</w:t>
            </w:r>
          </w:p>
        </w:tc>
        <w:tc>
          <w:tcPr>
            <w:tcW w:w="708"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3</w:t>
            </w:r>
          </w:p>
        </w:tc>
        <w:tc>
          <w:tcPr>
            <w:tcW w:w="1357"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4</w:t>
            </w:r>
          </w:p>
        </w:tc>
        <w:tc>
          <w:tcPr>
            <w:tcW w:w="119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5</w:t>
            </w:r>
          </w:p>
        </w:tc>
        <w:tc>
          <w:tcPr>
            <w:tcW w:w="132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6</w:t>
            </w:r>
          </w:p>
        </w:tc>
        <w:tc>
          <w:tcPr>
            <w:tcW w:w="1226"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7</w:t>
            </w:r>
          </w:p>
        </w:tc>
        <w:tc>
          <w:tcPr>
            <w:tcW w:w="1134"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8</w:t>
            </w:r>
          </w:p>
        </w:tc>
        <w:tc>
          <w:tcPr>
            <w:tcW w:w="114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9</w:t>
            </w:r>
          </w:p>
        </w:tc>
        <w:tc>
          <w:tcPr>
            <w:tcW w:w="112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10</w:t>
            </w:r>
          </w:p>
        </w:tc>
        <w:tc>
          <w:tcPr>
            <w:tcW w:w="1120"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11</w:t>
            </w:r>
          </w:p>
        </w:tc>
        <w:tc>
          <w:tcPr>
            <w:tcW w:w="1015"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12</w:t>
            </w:r>
          </w:p>
        </w:tc>
        <w:tc>
          <w:tcPr>
            <w:tcW w:w="709" w:type="dxa"/>
          </w:tcPr>
          <w:p w:rsidR="00BB011F" w:rsidRPr="00534D89" w:rsidRDefault="00BB011F" w:rsidP="00D93E1F">
            <w:pPr>
              <w:pStyle w:val="ConsPlusNormal"/>
              <w:jc w:val="center"/>
              <w:rPr>
                <w:rFonts w:ascii="Times New Roman" w:hAnsi="Times New Roman"/>
                <w:sz w:val="24"/>
                <w:szCs w:val="24"/>
              </w:rPr>
            </w:pPr>
            <w:r w:rsidRPr="00534D89">
              <w:rPr>
                <w:rFonts w:ascii="Times New Roman" w:hAnsi="Times New Roman"/>
                <w:sz w:val="24"/>
                <w:szCs w:val="24"/>
              </w:rPr>
              <w:t>13</w:t>
            </w:r>
          </w:p>
        </w:tc>
      </w:tr>
      <w:tr w:rsidR="00A6501E" w:rsidRPr="00EF05D2" w:rsidTr="00944379">
        <w:trPr>
          <w:trHeight w:val="143"/>
        </w:trPr>
        <w:tc>
          <w:tcPr>
            <w:tcW w:w="629" w:type="dxa"/>
            <w:vMerge w:val="restart"/>
          </w:tcPr>
          <w:p w:rsidR="00A6501E" w:rsidRPr="00534D89" w:rsidRDefault="00A6501E" w:rsidP="00A6501E">
            <w:pPr>
              <w:pStyle w:val="ConsPlusNormal"/>
              <w:rPr>
                <w:rFonts w:ascii="Times New Roman" w:hAnsi="Times New Roman"/>
                <w:sz w:val="24"/>
                <w:szCs w:val="24"/>
              </w:rPr>
            </w:pPr>
            <w:r w:rsidRPr="00534D89">
              <w:rPr>
                <w:rFonts w:ascii="Times New Roman" w:hAnsi="Times New Roman"/>
                <w:sz w:val="24"/>
                <w:szCs w:val="24"/>
              </w:rPr>
              <w:t>3.</w:t>
            </w:r>
          </w:p>
        </w:tc>
        <w:tc>
          <w:tcPr>
            <w:tcW w:w="2127" w:type="dxa"/>
            <w:vMerge w:val="restart"/>
          </w:tcPr>
          <w:p w:rsidR="00A6501E" w:rsidRPr="00EF05D2" w:rsidRDefault="00A6501E" w:rsidP="00A6501E">
            <w:pPr>
              <w:autoSpaceDE w:val="0"/>
              <w:autoSpaceDN w:val="0"/>
              <w:adjustRightInd w:val="0"/>
            </w:pPr>
            <w:r w:rsidRPr="00EF05D2">
              <w:t>Основное мероприятие 3.</w:t>
            </w:r>
          </w:p>
          <w:p w:rsidR="00A6501E" w:rsidRPr="00EF05D2" w:rsidRDefault="00A6501E" w:rsidP="00A6501E">
            <w:pPr>
              <w:autoSpaceDE w:val="0"/>
              <w:autoSpaceDN w:val="0"/>
              <w:adjustRightInd w:val="0"/>
            </w:pPr>
            <w:r w:rsidRPr="00EF05D2">
              <w:t>Осуществление первичного воинского учета на территориях, где отсутствуют военные комиссариаты</w:t>
            </w:r>
          </w:p>
          <w:p w:rsidR="00A6501E" w:rsidRPr="00534D89" w:rsidRDefault="00A6501E" w:rsidP="00A6501E">
            <w:pPr>
              <w:pStyle w:val="ConsPlusNormal"/>
              <w:rPr>
                <w:rFonts w:ascii="Times New Roman" w:hAnsi="Times New Roman"/>
                <w:sz w:val="24"/>
                <w:szCs w:val="24"/>
              </w:rPr>
            </w:pPr>
          </w:p>
        </w:tc>
        <w:tc>
          <w:tcPr>
            <w:tcW w:w="708" w:type="dxa"/>
            <w:vMerge w:val="restart"/>
          </w:tcPr>
          <w:p w:rsidR="00A6501E" w:rsidRPr="00534D89" w:rsidRDefault="00A6501E" w:rsidP="00A6501E">
            <w:pPr>
              <w:pStyle w:val="ConsPlusNormal"/>
              <w:rPr>
                <w:rFonts w:ascii="Times New Roman" w:hAnsi="Times New Roman"/>
                <w:sz w:val="24"/>
                <w:szCs w:val="24"/>
              </w:rPr>
            </w:pPr>
            <w:r w:rsidRPr="00534D89">
              <w:rPr>
                <w:rFonts w:ascii="Times New Roman" w:hAnsi="Times New Roman"/>
                <w:sz w:val="24"/>
                <w:szCs w:val="24"/>
              </w:rPr>
              <w:t>2020-2024 годы</w:t>
            </w:r>
          </w:p>
        </w:tc>
        <w:tc>
          <w:tcPr>
            <w:tcW w:w="1357" w:type="dxa"/>
          </w:tcPr>
          <w:p w:rsidR="00A6501E" w:rsidRPr="00534D89" w:rsidRDefault="00A6501E" w:rsidP="00A6501E">
            <w:pPr>
              <w:pStyle w:val="ConsPlusNormal"/>
              <w:rPr>
                <w:rFonts w:ascii="Times New Roman" w:hAnsi="Times New Roman"/>
                <w:b/>
                <w:sz w:val="24"/>
                <w:szCs w:val="24"/>
              </w:rPr>
            </w:pPr>
            <w:r w:rsidRPr="00534D89">
              <w:rPr>
                <w:rFonts w:ascii="Times New Roman" w:hAnsi="Times New Roman"/>
                <w:b/>
                <w:sz w:val="24"/>
                <w:szCs w:val="24"/>
              </w:rPr>
              <w:t>Итого</w:t>
            </w:r>
          </w:p>
        </w:tc>
        <w:tc>
          <w:tcPr>
            <w:tcW w:w="1195" w:type="dxa"/>
          </w:tcPr>
          <w:p w:rsidR="00A6501E" w:rsidRPr="00EF05D2" w:rsidRDefault="00A6501E" w:rsidP="00A6501E">
            <w:pPr>
              <w:jc w:val="center"/>
              <w:rPr>
                <w:b/>
              </w:rPr>
            </w:pPr>
            <w:r w:rsidRPr="00EF05D2">
              <w:rPr>
                <w:b/>
              </w:rPr>
              <w:t>0,0</w:t>
            </w:r>
            <w:r>
              <w:rPr>
                <w:b/>
              </w:rPr>
              <w:t>0</w:t>
            </w:r>
          </w:p>
        </w:tc>
        <w:tc>
          <w:tcPr>
            <w:tcW w:w="1325" w:type="dxa"/>
          </w:tcPr>
          <w:p w:rsidR="00A6501E" w:rsidRPr="00A6501E" w:rsidRDefault="00A6501E" w:rsidP="00A6501E">
            <w:pPr>
              <w:jc w:val="center"/>
              <w:rPr>
                <w:b/>
              </w:rPr>
            </w:pPr>
            <w:r w:rsidRPr="00A6501E">
              <w:rPr>
                <w:b/>
              </w:rPr>
              <w:t>6579,00</w:t>
            </w:r>
          </w:p>
        </w:tc>
        <w:tc>
          <w:tcPr>
            <w:tcW w:w="1226" w:type="dxa"/>
          </w:tcPr>
          <w:p w:rsidR="00A6501E" w:rsidRPr="00A6501E" w:rsidRDefault="00A6501E" w:rsidP="00A6501E">
            <w:pPr>
              <w:jc w:val="center"/>
              <w:rPr>
                <w:b/>
              </w:rPr>
            </w:pPr>
            <w:r w:rsidRPr="00A6501E">
              <w:rPr>
                <w:b/>
              </w:rPr>
              <w:t>1368,00</w:t>
            </w:r>
          </w:p>
        </w:tc>
        <w:tc>
          <w:tcPr>
            <w:tcW w:w="1134" w:type="dxa"/>
          </w:tcPr>
          <w:p w:rsidR="00A6501E" w:rsidRPr="00A6501E" w:rsidRDefault="00A6501E" w:rsidP="00A6501E">
            <w:pPr>
              <w:jc w:val="center"/>
              <w:rPr>
                <w:b/>
              </w:rPr>
            </w:pPr>
            <w:r w:rsidRPr="00A6501E">
              <w:rPr>
                <w:b/>
              </w:rPr>
              <w:t>1257,00</w:t>
            </w:r>
          </w:p>
        </w:tc>
        <w:tc>
          <w:tcPr>
            <w:tcW w:w="1140" w:type="dxa"/>
          </w:tcPr>
          <w:p w:rsidR="00A6501E" w:rsidRPr="00A6501E" w:rsidRDefault="00A6501E" w:rsidP="00A6501E">
            <w:pPr>
              <w:jc w:val="center"/>
              <w:rPr>
                <w:b/>
              </w:rPr>
            </w:pPr>
            <w:r w:rsidRPr="00A6501E">
              <w:rPr>
                <w:b/>
              </w:rPr>
              <w:t>1318,00</w:t>
            </w:r>
          </w:p>
        </w:tc>
        <w:tc>
          <w:tcPr>
            <w:tcW w:w="1120" w:type="dxa"/>
          </w:tcPr>
          <w:p w:rsidR="00A6501E" w:rsidRPr="00A6501E" w:rsidRDefault="00A6501E" w:rsidP="00A6501E">
            <w:pPr>
              <w:jc w:val="center"/>
              <w:rPr>
                <w:b/>
              </w:rPr>
            </w:pPr>
            <w:r w:rsidRPr="00A6501E">
              <w:rPr>
                <w:b/>
              </w:rPr>
              <w:t>1318,00</w:t>
            </w:r>
          </w:p>
        </w:tc>
        <w:tc>
          <w:tcPr>
            <w:tcW w:w="1120" w:type="dxa"/>
          </w:tcPr>
          <w:p w:rsidR="00A6501E" w:rsidRPr="00A6501E" w:rsidRDefault="00A6501E" w:rsidP="00A6501E">
            <w:pPr>
              <w:jc w:val="center"/>
              <w:rPr>
                <w:b/>
              </w:rPr>
            </w:pPr>
            <w:r w:rsidRPr="00A6501E">
              <w:rPr>
                <w:b/>
              </w:rPr>
              <w:t>1318,00</w:t>
            </w:r>
          </w:p>
        </w:tc>
        <w:tc>
          <w:tcPr>
            <w:tcW w:w="1015" w:type="dxa"/>
            <w:vMerge w:val="restart"/>
          </w:tcPr>
          <w:p w:rsidR="00A6501E" w:rsidRPr="00534D89" w:rsidRDefault="00A6501E" w:rsidP="00A6501E">
            <w:pPr>
              <w:pStyle w:val="ConsPlusNormal"/>
              <w:jc w:val="center"/>
              <w:rPr>
                <w:rFonts w:ascii="Times New Roman" w:hAnsi="Times New Roman"/>
                <w:color w:val="FF0000"/>
                <w:sz w:val="24"/>
                <w:szCs w:val="24"/>
              </w:rPr>
            </w:pPr>
          </w:p>
          <w:p w:rsidR="00A6501E" w:rsidRPr="00534D89" w:rsidRDefault="00A6501E" w:rsidP="00A6501E">
            <w:pPr>
              <w:pStyle w:val="ConsPlusNormal"/>
              <w:jc w:val="center"/>
              <w:rPr>
                <w:rFonts w:ascii="Times New Roman" w:hAnsi="Times New Roman"/>
                <w:color w:val="000000"/>
                <w:sz w:val="24"/>
                <w:szCs w:val="24"/>
              </w:rPr>
            </w:pPr>
            <w:r w:rsidRPr="00534D89">
              <w:rPr>
                <w:rFonts w:ascii="Times New Roman" w:hAnsi="Times New Roman"/>
                <w:color w:val="000000"/>
                <w:sz w:val="24"/>
                <w:szCs w:val="24"/>
              </w:rPr>
              <w:t>Отдел по культуре, делам молодёжи, спорту и туризму администрации городского округа Лотошино</w:t>
            </w:r>
          </w:p>
        </w:tc>
        <w:tc>
          <w:tcPr>
            <w:tcW w:w="709" w:type="dxa"/>
            <w:vMerge w:val="restart"/>
          </w:tcPr>
          <w:p w:rsidR="00A6501E" w:rsidRPr="00534D89" w:rsidRDefault="00A6501E" w:rsidP="00A6501E">
            <w:pPr>
              <w:pStyle w:val="ConsPlusNormal"/>
              <w:jc w:val="center"/>
              <w:rPr>
                <w:rFonts w:ascii="Times New Roman" w:hAnsi="Times New Roman"/>
                <w:color w:val="FF0000"/>
                <w:sz w:val="24"/>
                <w:szCs w:val="24"/>
              </w:rPr>
            </w:pPr>
          </w:p>
          <w:p w:rsidR="00A6501E" w:rsidRPr="00534D89" w:rsidRDefault="00A6501E" w:rsidP="00A6501E">
            <w:pPr>
              <w:pStyle w:val="ConsPlusNormal"/>
              <w:jc w:val="center"/>
              <w:rPr>
                <w:rFonts w:ascii="Times New Roman" w:hAnsi="Times New Roman"/>
                <w:color w:val="FF0000"/>
                <w:sz w:val="24"/>
                <w:szCs w:val="24"/>
              </w:rPr>
            </w:pPr>
          </w:p>
        </w:tc>
      </w:tr>
      <w:tr w:rsidR="00CC30D7" w:rsidRPr="00EF05D2" w:rsidTr="00944379">
        <w:trPr>
          <w:trHeight w:val="143"/>
        </w:trPr>
        <w:tc>
          <w:tcPr>
            <w:tcW w:w="629" w:type="dxa"/>
            <w:vMerge/>
          </w:tcPr>
          <w:p w:rsidR="00CC30D7" w:rsidRPr="00EF05D2" w:rsidRDefault="00CC30D7" w:rsidP="00CC30D7"/>
        </w:tc>
        <w:tc>
          <w:tcPr>
            <w:tcW w:w="2127" w:type="dxa"/>
            <w:vMerge/>
          </w:tcPr>
          <w:p w:rsidR="00CC30D7" w:rsidRPr="00EF05D2" w:rsidRDefault="00CC30D7" w:rsidP="00CC30D7"/>
        </w:tc>
        <w:tc>
          <w:tcPr>
            <w:tcW w:w="708" w:type="dxa"/>
            <w:vMerge/>
          </w:tcPr>
          <w:p w:rsidR="00CC30D7" w:rsidRPr="00EF05D2" w:rsidRDefault="00CC30D7" w:rsidP="00CC30D7"/>
        </w:tc>
        <w:tc>
          <w:tcPr>
            <w:tcW w:w="1357" w:type="dxa"/>
          </w:tcPr>
          <w:p w:rsidR="00CC30D7" w:rsidRPr="00534D89" w:rsidRDefault="00CC30D7" w:rsidP="00CC30D7">
            <w:pPr>
              <w:pStyle w:val="ConsPlusNormal"/>
              <w:rPr>
                <w:rFonts w:ascii="Times New Roman" w:hAnsi="Times New Roman"/>
                <w:sz w:val="24"/>
                <w:szCs w:val="24"/>
              </w:rPr>
            </w:pPr>
            <w:r w:rsidRPr="00534D89">
              <w:rPr>
                <w:rFonts w:ascii="Times New Roman" w:hAnsi="Times New Roman"/>
                <w:sz w:val="24"/>
                <w:szCs w:val="24"/>
              </w:rPr>
              <w:t xml:space="preserve">Средства Федерального бюджета </w:t>
            </w:r>
          </w:p>
        </w:tc>
        <w:tc>
          <w:tcPr>
            <w:tcW w:w="1195" w:type="dxa"/>
          </w:tcPr>
          <w:p w:rsidR="00CC30D7" w:rsidRPr="00CC30D7" w:rsidRDefault="00CC30D7" w:rsidP="00CC30D7">
            <w:pPr>
              <w:jc w:val="center"/>
            </w:pPr>
            <w:r w:rsidRPr="00CC30D7">
              <w:t>0,00</w:t>
            </w:r>
          </w:p>
        </w:tc>
        <w:tc>
          <w:tcPr>
            <w:tcW w:w="1325" w:type="dxa"/>
          </w:tcPr>
          <w:p w:rsidR="00CC30D7" w:rsidRPr="00CC30D7" w:rsidRDefault="00A6501E" w:rsidP="00CC30D7">
            <w:pPr>
              <w:jc w:val="center"/>
            </w:pPr>
            <w:r>
              <w:t>6579</w:t>
            </w:r>
            <w:r w:rsidR="00CC30D7" w:rsidRPr="00CC30D7">
              <w:t>,00</w:t>
            </w:r>
          </w:p>
        </w:tc>
        <w:tc>
          <w:tcPr>
            <w:tcW w:w="1226" w:type="dxa"/>
          </w:tcPr>
          <w:p w:rsidR="00CC30D7" w:rsidRPr="00CC30D7" w:rsidRDefault="00CC30D7" w:rsidP="00A6501E">
            <w:pPr>
              <w:jc w:val="center"/>
            </w:pPr>
            <w:r w:rsidRPr="00CC30D7">
              <w:t>1</w:t>
            </w:r>
            <w:r w:rsidR="00A6501E">
              <w:t>368</w:t>
            </w:r>
            <w:r w:rsidRPr="00CC30D7">
              <w:t>,00</w:t>
            </w:r>
          </w:p>
        </w:tc>
        <w:tc>
          <w:tcPr>
            <w:tcW w:w="1134" w:type="dxa"/>
          </w:tcPr>
          <w:p w:rsidR="00CC30D7" w:rsidRPr="00CC30D7" w:rsidRDefault="00A6501E" w:rsidP="00CC30D7">
            <w:pPr>
              <w:jc w:val="center"/>
            </w:pPr>
            <w:r>
              <w:t>1257</w:t>
            </w:r>
            <w:r w:rsidR="00CC30D7" w:rsidRPr="00CC30D7">
              <w:t>,00</w:t>
            </w:r>
          </w:p>
        </w:tc>
        <w:tc>
          <w:tcPr>
            <w:tcW w:w="1140" w:type="dxa"/>
          </w:tcPr>
          <w:p w:rsidR="00CC30D7" w:rsidRPr="00CC30D7" w:rsidRDefault="00CC30D7" w:rsidP="00A6501E">
            <w:pPr>
              <w:jc w:val="center"/>
            </w:pPr>
            <w:r w:rsidRPr="00CC30D7">
              <w:t>1</w:t>
            </w:r>
            <w:r w:rsidR="00A6501E">
              <w:t>318</w:t>
            </w:r>
            <w:r w:rsidRPr="00CC30D7">
              <w:t>,00</w:t>
            </w:r>
          </w:p>
        </w:tc>
        <w:tc>
          <w:tcPr>
            <w:tcW w:w="1120" w:type="dxa"/>
          </w:tcPr>
          <w:p w:rsidR="00CC30D7" w:rsidRPr="00CC30D7" w:rsidRDefault="00CC30D7" w:rsidP="00A6501E">
            <w:pPr>
              <w:jc w:val="center"/>
            </w:pPr>
            <w:r w:rsidRPr="00CC30D7">
              <w:t>1</w:t>
            </w:r>
            <w:r w:rsidR="00A6501E">
              <w:t>318</w:t>
            </w:r>
            <w:r w:rsidRPr="00CC30D7">
              <w:t>,00</w:t>
            </w:r>
          </w:p>
        </w:tc>
        <w:tc>
          <w:tcPr>
            <w:tcW w:w="1120" w:type="dxa"/>
          </w:tcPr>
          <w:p w:rsidR="00CC30D7" w:rsidRPr="00CC30D7" w:rsidRDefault="00CC30D7" w:rsidP="00A6501E">
            <w:pPr>
              <w:jc w:val="center"/>
            </w:pPr>
            <w:r w:rsidRPr="00CC30D7">
              <w:t>1</w:t>
            </w:r>
            <w:r w:rsidR="00A6501E">
              <w:t>318</w:t>
            </w:r>
            <w:r w:rsidRPr="00CC30D7">
              <w:t>,00</w:t>
            </w:r>
          </w:p>
        </w:tc>
        <w:tc>
          <w:tcPr>
            <w:tcW w:w="1015" w:type="dxa"/>
            <w:vMerge/>
          </w:tcPr>
          <w:p w:rsidR="00CC30D7" w:rsidRPr="00534D89" w:rsidRDefault="00CC30D7" w:rsidP="00CC30D7">
            <w:pPr>
              <w:pStyle w:val="ConsPlusNormal"/>
              <w:jc w:val="center"/>
              <w:rPr>
                <w:rFonts w:ascii="Times New Roman" w:hAnsi="Times New Roman"/>
                <w:sz w:val="24"/>
                <w:szCs w:val="24"/>
              </w:rPr>
            </w:pPr>
          </w:p>
        </w:tc>
        <w:tc>
          <w:tcPr>
            <w:tcW w:w="709" w:type="dxa"/>
            <w:vMerge/>
          </w:tcPr>
          <w:p w:rsidR="00CC30D7" w:rsidRPr="00534D89" w:rsidRDefault="00CC30D7" w:rsidP="00CC30D7">
            <w:pPr>
              <w:pStyle w:val="ConsPlusNormal"/>
              <w:jc w:val="center"/>
              <w:rPr>
                <w:rFonts w:ascii="Times New Roman" w:hAnsi="Times New Roman"/>
                <w:sz w:val="24"/>
                <w:szCs w:val="24"/>
              </w:rPr>
            </w:pPr>
          </w:p>
        </w:tc>
      </w:tr>
      <w:tr w:rsidR="00BB011F" w:rsidRPr="00EF05D2" w:rsidTr="00944379">
        <w:trPr>
          <w:trHeight w:val="143"/>
        </w:trPr>
        <w:tc>
          <w:tcPr>
            <w:tcW w:w="629" w:type="dxa"/>
            <w:vMerge/>
          </w:tcPr>
          <w:p w:rsidR="00BB011F" w:rsidRPr="00EF05D2" w:rsidRDefault="00BB011F" w:rsidP="00D93E1F"/>
        </w:tc>
        <w:tc>
          <w:tcPr>
            <w:tcW w:w="2127" w:type="dxa"/>
            <w:vMerge/>
          </w:tcPr>
          <w:p w:rsidR="00BB011F" w:rsidRPr="00EF05D2" w:rsidRDefault="00BB011F" w:rsidP="00D93E1F"/>
        </w:tc>
        <w:tc>
          <w:tcPr>
            <w:tcW w:w="708" w:type="dxa"/>
            <w:vMerge/>
          </w:tcPr>
          <w:p w:rsidR="00BB011F" w:rsidRPr="00EF05D2" w:rsidRDefault="00BB011F" w:rsidP="00D93E1F"/>
        </w:tc>
        <w:tc>
          <w:tcPr>
            <w:tcW w:w="1357" w:type="dxa"/>
          </w:tcPr>
          <w:p w:rsidR="00BB011F" w:rsidRPr="00534D89" w:rsidRDefault="00BB011F" w:rsidP="00D93E1F">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BB011F" w:rsidRPr="00EF05D2" w:rsidRDefault="00BB011F" w:rsidP="00D93E1F">
            <w:pPr>
              <w:jc w:val="center"/>
            </w:pPr>
            <w:r w:rsidRPr="00EF05D2">
              <w:t>0,0</w:t>
            </w:r>
            <w:r w:rsidR="00CC30D7">
              <w:t>0</w:t>
            </w:r>
          </w:p>
        </w:tc>
        <w:tc>
          <w:tcPr>
            <w:tcW w:w="1325" w:type="dxa"/>
          </w:tcPr>
          <w:p w:rsidR="00BB011F" w:rsidRPr="00EF05D2" w:rsidRDefault="00BB011F" w:rsidP="00D93E1F">
            <w:pPr>
              <w:jc w:val="center"/>
            </w:pPr>
            <w:r w:rsidRPr="00EF05D2">
              <w:t>0,0</w:t>
            </w:r>
            <w:r w:rsidR="00CC30D7">
              <w:t>0</w:t>
            </w:r>
          </w:p>
        </w:tc>
        <w:tc>
          <w:tcPr>
            <w:tcW w:w="1226" w:type="dxa"/>
          </w:tcPr>
          <w:p w:rsidR="00BB011F" w:rsidRPr="00EF05D2" w:rsidRDefault="00BB011F" w:rsidP="00D93E1F">
            <w:pPr>
              <w:jc w:val="center"/>
            </w:pPr>
            <w:r w:rsidRPr="00EF05D2">
              <w:t>0,0</w:t>
            </w:r>
            <w:r w:rsidR="00CC30D7">
              <w:t>0</w:t>
            </w:r>
          </w:p>
        </w:tc>
        <w:tc>
          <w:tcPr>
            <w:tcW w:w="1134" w:type="dxa"/>
          </w:tcPr>
          <w:p w:rsidR="00BB011F" w:rsidRPr="00EF05D2" w:rsidRDefault="00BB011F" w:rsidP="00D93E1F">
            <w:pPr>
              <w:jc w:val="center"/>
            </w:pPr>
            <w:r w:rsidRPr="00EF05D2">
              <w:t>0,0</w:t>
            </w:r>
            <w:r w:rsidR="00CC30D7">
              <w:t>0</w:t>
            </w:r>
          </w:p>
        </w:tc>
        <w:tc>
          <w:tcPr>
            <w:tcW w:w="1140" w:type="dxa"/>
          </w:tcPr>
          <w:p w:rsidR="00BB011F" w:rsidRPr="00EF05D2" w:rsidRDefault="00BB011F" w:rsidP="00D93E1F">
            <w:pPr>
              <w:jc w:val="center"/>
            </w:pPr>
            <w:r w:rsidRPr="00EF05D2">
              <w:t>0,0</w:t>
            </w:r>
            <w:r w:rsidR="00CC30D7">
              <w:t>0</w:t>
            </w:r>
          </w:p>
        </w:tc>
        <w:tc>
          <w:tcPr>
            <w:tcW w:w="1120" w:type="dxa"/>
          </w:tcPr>
          <w:p w:rsidR="00BB011F" w:rsidRPr="00EF05D2" w:rsidRDefault="00BB011F" w:rsidP="00D93E1F">
            <w:pPr>
              <w:jc w:val="center"/>
            </w:pPr>
            <w:r w:rsidRPr="00EF05D2">
              <w:t>0,0</w:t>
            </w:r>
            <w:r w:rsidR="00CC30D7">
              <w:t>0</w:t>
            </w:r>
          </w:p>
        </w:tc>
        <w:tc>
          <w:tcPr>
            <w:tcW w:w="1120" w:type="dxa"/>
          </w:tcPr>
          <w:p w:rsidR="00BB011F" w:rsidRPr="00EF05D2" w:rsidRDefault="00BB011F" w:rsidP="00D93E1F">
            <w:pPr>
              <w:jc w:val="center"/>
            </w:pPr>
            <w:r w:rsidRPr="00EF05D2">
              <w:t>0,0</w:t>
            </w:r>
            <w:r w:rsidR="00CC30D7">
              <w:t>0</w:t>
            </w:r>
          </w:p>
        </w:tc>
        <w:tc>
          <w:tcPr>
            <w:tcW w:w="1015" w:type="dxa"/>
            <w:vMerge/>
          </w:tcPr>
          <w:p w:rsidR="00BB011F" w:rsidRPr="00534D89" w:rsidRDefault="00BB011F" w:rsidP="00D93E1F">
            <w:pPr>
              <w:pStyle w:val="ConsPlusNormal"/>
              <w:jc w:val="center"/>
              <w:rPr>
                <w:rFonts w:ascii="Times New Roman" w:hAnsi="Times New Roman"/>
                <w:sz w:val="24"/>
                <w:szCs w:val="24"/>
              </w:rPr>
            </w:pPr>
          </w:p>
        </w:tc>
        <w:tc>
          <w:tcPr>
            <w:tcW w:w="709" w:type="dxa"/>
            <w:vMerge/>
          </w:tcPr>
          <w:p w:rsidR="00BB011F" w:rsidRPr="00534D89" w:rsidRDefault="00BB011F" w:rsidP="00D93E1F">
            <w:pPr>
              <w:pStyle w:val="ConsPlusNormal"/>
              <w:jc w:val="center"/>
              <w:rPr>
                <w:rFonts w:ascii="Times New Roman" w:hAnsi="Times New Roman"/>
                <w:sz w:val="24"/>
                <w:szCs w:val="24"/>
              </w:rPr>
            </w:pPr>
          </w:p>
        </w:tc>
      </w:tr>
      <w:tr w:rsidR="00CC30D7" w:rsidRPr="00EF05D2" w:rsidTr="00944379">
        <w:trPr>
          <w:trHeight w:val="828"/>
        </w:trPr>
        <w:tc>
          <w:tcPr>
            <w:tcW w:w="629" w:type="dxa"/>
            <w:vMerge/>
          </w:tcPr>
          <w:p w:rsidR="00CC30D7" w:rsidRPr="00EF05D2" w:rsidRDefault="00CC30D7" w:rsidP="00CC30D7"/>
        </w:tc>
        <w:tc>
          <w:tcPr>
            <w:tcW w:w="2127" w:type="dxa"/>
            <w:vMerge/>
          </w:tcPr>
          <w:p w:rsidR="00CC30D7" w:rsidRPr="00EF05D2" w:rsidRDefault="00CC30D7" w:rsidP="00CC30D7"/>
        </w:tc>
        <w:tc>
          <w:tcPr>
            <w:tcW w:w="708" w:type="dxa"/>
            <w:vMerge/>
          </w:tcPr>
          <w:p w:rsidR="00CC30D7" w:rsidRPr="00EF05D2" w:rsidRDefault="00CC30D7" w:rsidP="00CC30D7"/>
        </w:tc>
        <w:tc>
          <w:tcPr>
            <w:tcW w:w="1357" w:type="dxa"/>
          </w:tcPr>
          <w:p w:rsidR="00CC30D7" w:rsidRPr="00534D89" w:rsidRDefault="00CC30D7" w:rsidP="00CC30D7">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CC30D7" w:rsidRPr="00EF05D2" w:rsidRDefault="00CC30D7" w:rsidP="00CC30D7">
            <w:pPr>
              <w:jc w:val="center"/>
            </w:pPr>
            <w:r w:rsidRPr="00EF05D2">
              <w:t>0,0</w:t>
            </w:r>
            <w:r>
              <w:t>0</w:t>
            </w:r>
          </w:p>
        </w:tc>
        <w:tc>
          <w:tcPr>
            <w:tcW w:w="1325" w:type="dxa"/>
          </w:tcPr>
          <w:p w:rsidR="00CC30D7" w:rsidRPr="00EF05D2" w:rsidRDefault="00CC30D7" w:rsidP="00CC30D7">
            <w:pPr>
              <w:jc w:val="center"/>
            </w:pPr>
            <w:r w:rsidRPr="00EF05D2">
              <w:t>0,0</w:t>
            </w:r>
            <w:r>
              <w:t>0</w:t>
            </w:r>
          </w:p>
        </w:tc>
        <w:tc>
          <w:tcPr>
            <w:tcW w:w="1226" w:type="dxa"/>
          </w:tcPr>
          <w:p w:rsidR="00CC30D7" w:rsidRPr="00EF05D2" w:rsidRDefault="00CC30D7" w:rsidP="00CC30D7">
            <w:pPr>
              <w:jc w:val="center"/>
            </w:pPr>
            <w:r w:rsidRPr="00EF05D2">
              <w:t>0,0</w:t>
            </w:r>
            <w:r>
              <w:t>0</w:t>
            </w:r>
          </w:p>
        </w:tc>
        <w:tc>
          <w:tcPr>
            <w:tcW w:w="1134" w:type="dxa"/>
          </w:tcPr>
          <w:p w:rsidR="00CC30D7" w:rsidRPr="00EF05D2" w:rsidRDefault="00CC30D7" w:rsidP="00CC30D7">
            <w:pPr>
              <w:jc w:val="center"/>
            </w:pPr>
            <w:r w:rsidRPr="00EF05D2">
              <w:t>0,0</w:t>
            </w:r>
            <w:r>
              <w:t>0</w:t>
            </w:r>
          </w:p>
        </w:tc>
        <w:tc>
          <w:tcPr>
            <w:tcW w:w="114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015" w:type="dxa"/>
            <w:vMerge/>
          </w:tcPr>
          <w:p w:rsidR="00CC30D7" w:rsidRPr="00534D89" w:rsidRDefault="00CC30D7" w:rsidP="00CC30D7">
            <w:pPr>
              <w:pStyle w:val="ConsPlusNormal"/>
              <w:jc w:val="center"/>
              <w:rPr>
                <w:rFonts w:ascii="Times New Roman" w:hAnsi="Times New Roman"/>
                <w:sz w:val="24"/>
                <w:szCs w:val="24"/>
              </w:rPr>
            </w:pPr>
          </w:p>
        </w:tc>
        <w:tc>
          <w:tcPr>
            <w:tcW w:w="709" w:type="dxa"/>
            <w:vMerge/>
          </w:tcPr>
          <w:p w:rsidR="00CC30D7" w:rsidRPr="00534D89" w:rsidRDefault="00CC30D7" w:rsidP="00CC30D7">
            <w:pPr>
              <w:pStyle w:val="ConsPlusNormal"/>
              <w:jc w:val="center"/>
              <w:rPr>
                <w:rFonts w:ascii="Times New Roman" w:hAnsi="Times New Roman"/>
                <w:sz w:val="24"/>
                <w:szCs w:val="24"/>
              </w:rPr>
            </w:pPr>
          </w:p>
        </w:tc>
      </w:tr>
      <w:tr w:rsidR="00A6501E" w:rsidRPr="00EF05D2" w:rsidTr="00944379">
        <w:trPr>
          <w:trHeight w:val="143"/>
        </w:trPr>
        <w:tc>
          <w:tcPr>
            <w:tcW w:w="629" w:type="dxa"/>
            <w:vMerge w:val="restart"/>
          </w:tcPr>
          <w:p w:rsidR="00A6501E" w:rsidRPr="00534D89" w:rsidRDefault="00A6501E" w:rsidP="00A6501E">
            <w:pPr>
              <w:pStyle w:val="ConsPlusNormal"/>
              <w:jc w:val="center"/>
              <w:rPr>
                <w:rFonts w:ascii="Times New Roman" w:hAnsi="Times New Roman"/>
                <w:sz w:val="24"/>
                <w:szCs w:val="24"/>
              </w:rPr>
            </w:pPr>
            <w:r w:rsidRPr="00534D89">
              <w:rPr>
                <w:rFonts w:ascii="Times New Roman" w:hAnsi="Times New Roman"/>
                <w:sz w:val="24"/>
                <w:szCs w:val="24"/>
              </w:rPr>
              <w:t>3.1</w:t>
            </w:r>
          </w:p>
        </w:tc>
        <w:tc>
          <w:tcPr>
            <w:tcW w:w="2127" w:type="dxa"/>
            <w:vMerge w:val="restart"/>
          </w:tcPr>
          <w:p w:rsidR="00A6501E" w:rsidRPr="00EF05D2" w:rsidRDefault="00A6501E" w:rsidP="00A6501E">
            <w:pPr>
              <w:autoSpaceDE w:val="0"/>
              <w:autoSpaceDN w:val="0"/>
              <w:adjustRightInd w:val="0"/>
            </w:pPr>
            <w:r w:rsidRPr="00EF05D2">
              <w:t>Осуществление первичного воинского учета на территориях, где отсутствуют военные комиссариаты</w:t>
            </w:r>
          </w:p>
          <w:p w:rsidR="00A6501E" w:rsidRPr="00534D89" w:rsidRDefault="00A6501E" w:rsidP="00A6501E">
            <w:pPr>
              <w:pStyle w:val="ConsPlusNormal"/>
              <w:rPr>
                <w:rFonts w:ascii="Times New Roman" w:hAnsi="Times New Roman"/>
                <w:sz w:val="24"/>
                <w:szCs w:val="24"/>
              </w:rPr>
            </w:pPr>
          </w:p>
        </w:tc>
        <w:tc>
          <w:tcPr>
            <w:tcW w:w="708" w:type="dxa"/>
            <w:vMerge w:val="restart"/>
          </w:tcPr>
          <w:p w:rsidR="00A6501E" w:rsidRPr="00534D89" w:rsidRDefault="00A6501E" w:rsidP="00A6501E">
            <w:pPr>
              <w:pStyle w:val="ConsPlusNormal"/>
              <w:rPr>
                <w:rFonts w:ascii="Times New Roman" w:hAnsi="Times New Roman"/>
                <w:sz w:val="24"/>
                <w:szCs w:val="24"/>
              </w:rPr>
            </w:pPr>
            <w:r w:rsidRPr="00534D89">
              <w:rPr>
                <w:rFonts w:ascii="Times New Roman" w:hAnsi="Times New Roman"/>
                <w:sz w:val="24"/>
                <w:szCs w:val="24"/>
              </w:rPr>
              <w:t>2020-2024 годы</w:t>
            </w:r>
          </w:p>
        </w:tc>
        <w:tc>
          <w:tcPr>
            <w:tcW w:w="1357" w:type="dxa"/>
          </w:tcPr>
          <w:p w:rsidR="00A6501E" w:rsidRPr="00534D89" w:rsidRDefault="00A6501E" w:rsidP="00A6501E">
            <w:pPr>
              <w:pStyle w:val="ConsPlusNormal"/>
              <w:rPr>
                <w:rFonts w:ascii="Times New Roman" w:hAnsi="Times New Roman"/>
                <w:b/>
                <w:sz w:val="24"/>
                <w:szCs w:val="24"/>
              </w:rPr>
            </w:pPr>
            <w:r w:rsidRPr="00534D89">
              <w:rPr>
                <w:rFonts w:ascii="Times New Roman" w:hAnsi="Times New Roman"/>
                <w:b/>
                <w:sz w:val="24"/>
                <w:szCs w:val="24"/>
              </w:rPr>
              <w:t>Итого</w:t>
            </w:r>
          </w:p>
        </w:tc>
        <w:tc>
          <w:tcPr>
            <w:tcW w:w="1195" w:type="dxa"/>
          </w:tcPr>
          <w:p w:rsidR="00A6501E" w:rsidRPr="00EF05D2" w:rsidRDefault="00A6501E" w:rsidP="00A6501E">
            <w:pPr>
              <w:jc w:val="center"/>
              <w:rPr>
                <w:b/>
              </w:rPr>
            </w:pPr>
            <w:r w:rsidRPr="00EF05D2">
              <w:rPr>
                <w:b/>
              </w:rPr>
              <w:t>0,0</w:t>
            </w:r>
            <w:r>
              <w:rPr>
                <w:b/>
              </w:rPr>
              <w:t>0</w:t>
            </w:r>
          </w:p>
        </w:tc>
        <w:tc>
          <w:tcPr>
            <w:tcW w:w="1325" w:type="dxa"/>
          </w:tcPr>
          <w:p w:rsidR="00A6501E" w:rsidRPr="00A6501E" w:rsidRDefault="00A6501E" w:rsidP="00A6501E">
            <w:pPr>
              <w:jc w:val="center"/>
              <w:rPr>
                <w:b/>
              </w:rPr>
            </w:pPr>
            <w:r w:rsidRPr="00A6501E">
              <w:rPr>
                <w:b/>
              </w:rPr>
              <w:t>6579,00</w:t>
            </w:r>
          </w:p>
        </w:tc>
        <w:tc>
          <w:tcPr>
            <w:tcW w:w="1226" w:type="dxa"/>
          </w:tcPr>
          <w:p w:rsidR="00A6501E" w:rsidRPr="00A6501E" w:rsidRDefault="00A6501E" w:rsidP="00A6501E">
            <w:pPr>
              <w:jc w:val="center"/>
              <w:rPr>
                <w:b/>
              </w:rPr>
            </w:pPr>
            <w:r w:rsidRPr="00A6501E">
              <w:rPr>
                <w:b/>
              </w:rPr>
              <w:t>1368,00</w:t>
            </w:r>
          </w:p>
        </w:tc>
        <w:tc>
          <w:tcPr>
            <w:tcW w:w="1134" w:type="dxa"/>
          </w:tcPr>
          <w:p w:rsidR="00A6501E" w:rsidRPr="00A6501E" w:rsidRDefault="00A6501E" w:rsidP="00A6501E">
            <w:pPr>
              <w:jc w:val="center"/>
              <w:rPr>
                <w:b/>
              </w:rPr>
            </w:pPr>
            <w:r w:rsidRPr="00A6501E">
              <w:rPr>
                <w:b/>
              </w:rPr>
              <w:t>1257,00</w:t>
            </w:r>
          </w:p>
        </w:tc>
        <w:tc>
          <w:tcPr>
            <w:tcW w:w="1140" w:type="dxa"/>
          </w:tcPr>
          <w:p w:rsidR="00A6501E" w:rsidRPr="00A6501E" w:rsidRDefault="00A6501E" w:rsidP="00A6501E">
            <w:pPr>
              <w:jc w:val="center"/>
              <w:rPr>
                <w:b/>
              </w:rPr>
            </w:pPr>
            <w:r w:rsidRPr="00A6501E">
              <w:rPr>
                <w:b/>
              </w:rPr>
              <w:t>1318,00</w:t>
            </w:r>
          </w:p>
        </w:tc>
        <w:tc>
          <w:tcPr>
            <w:tcW w:w="1120" w:type="dxa"/>
          </w:tcPr>
          <w:p w:rsidR="00A6501E" w:rsidRPr="00A6501E" w:rsidRDefault="00A6501E" w:rsidP="00A6501E">
            <w:pPr>
              <w:jc w:val="center"/>
              <w:rPr>
                <w:b/>
              </w:rPr>
            </w:pPr>
            <w:r w:rsidRPr="00A6501E">
              <w:rPr>
                <w:b/>
              </w:rPr>
              <w:t>1318,00</w:t>
            </w:r>
          </w:p>
        </w:tc>
        <w:tc>
          <w:tcPr>
            <w:tcW w:w="1120" w:type="dxa"/>
          </w:tcPr>
          <w:p w:rsidR="00A6501E" w:rsidRPr="00A6501E" w:rsidRDefault="00A6501E" w:rsidP="00A6501E">
            <w:pPr>
              <w:jc w:val="center"/>
              <w:rPr>
                <w:b/>
              </w:rPr>
            </w:pPr>
            <w:r w:rsidRPr="00A6501E">
              <w:rPr>
                <w:b/>
              </w:rPr>
              <w:t>1318,00</w:t>
            </w:r>
          </w:p>
        </w:tc>
        <w:tc>
          <w:tcPr>
            <w:tcW w:w="1015" w:type="dxa"/>
            <w:vMerge/>
          </w:tcPr>
          <w:p w:rsidR="00A6501E" w:rsidRPr="00534D89" w:rsidRDefault="00A6501E" w:rsidP="00A6501E">
            <w:pPr>
              <w:pStyle w:val="ConsPlusNormal"/>
              <w:jc w:val="center"/>
              <w:rPr>
                <w:rFonts w:ascii="Times New Roman" w:hAnsi="Times New Roman"/>
                <w:sz w:val="24"/>
                <w:szCs w:val="24"/>
              </w:rPr>
            </w:pPr>
          </w:p>
        </w:tc>
        <w:tc>
          <w:tcPr>
            <w:tcW w:w="709" w:type="dxa"/>
            <w:vMerge/>
          </w:tcPr>
          <w:p w:rsidR="00A6501E" w:rsidRPr="00534D89" w:rsidRDefault="00A6501E" w:rsidP="00A6501E">
            <w:pPr>
              <w:pStyle w:val="ConsPlusNormal"/>
              <w:jc w:val="center"/>
              <w:rPr>
                <w:rFonts w:ascii="Times New Roman" w:hAnsi="Times New Roman"/>
                <w:sz w:val="24"/>
                <w:szCs w:val="24"/>
              </w:rPr>
            </w:pPr>
          </w:p>
        </w:tc>
      </w:tr>
      <w:tr w:rsidR="00A6501E" w:rsidRPr="00EF05D2" w:rsidTr="00944379">
        <w:trPr>
          <w:trHeight w:val="143"/>
        </w:trPr>
        <w:tc>
          <w:tcPr>
            <w:tcW w:w="629" w:type="dxa"/>
            <w:vMerge/>
          </w:tcPr>
          <w:p w:rsidR="00A6501E" w:rsidRPr="00EF05D2" w:rsidRDefault="00A6501E" w:rsidP="00A6501E"/>
        </w:tc>
        <w:tc>
          <w:tcPr>
            <w:tcW w:w="2127" w:type="dxa"/>
            <w:vMerge/>
          </w:tcPr>
          <w:p w:rsidR="00A6501E" w:rsidRPr="00EF05D2" w:rsidRDefault="00A6501E" w:rsidP="00A6501E"/>
        </w:tc>
        <w:tc>
          <w:tcPr>
            <w:tcW w:w="708" w:type="dxa"/>
            <w:vMerge/>
          </w:tcPr>
          <w:p w:rsidR="00A6501E" w:rsidRPr="00EF05D2" w:rsidRDefault="00A6501E" w:rsidP="00A6501E"/>
        </w:tc>
        <w:tc>
          <w:tcPr>
            <w:tcW w:w="1357" w:type="dxa"/>
          </w:tcPr>
          <w:p w:rsidR="00A6501E" w:rsidRPr="00534D89" w:rsidRDefault="00A6501E" w:rsidP="00A6501E">
            <w:pPr>
              <w:pStyle w:val="ConsPlusNormal"/>
              <w:rPr>
                <w:rFonts w:ascii="Times New Roman" w:hAnsi="Times New Roman"/>
                <w:sz w:val="24"/>
                <w:szCs w:val="24"/>
              </w:rPr>
            </w:pPr>
            <w:r w:rsidRPr="00534D89">
              <w:rPr>
                <w:rFonts w:ascii="Times New Roman" w:hAnsi="Times New Roman"/>
                <w:sz w:val="24"/>
                <w:szCs w:val="24"/>
              </w:rPr>
              <w:t>Средства Федерального бюджета</w:t>
            </w:r>
          </w:p>
        </w:tc>
        <w:tc>
          <w:tcPr>
            <w:tcW w:w="1195" w:type="dxa"/>
          </w:tcPr>
          <w:p w:rsidR="00A6501E" w:rsidRPr="00CC30D7" w:rsidRDefault="00A6501E" w:rsidP="00A6501E">
            <w:pPr>
              <w:jc w:val="center"/>
            </w:pPr>
            <w:r w:rsidRPr="00CC30D7">
              <w:t>0,00</w:t>
            </w:r>
          </w:p>
        </w:tc>
        <w:tc>
          <w:tcPr>
            <w:tcW w:w="1325" w:type="dxa"/>
          </w:tcPr>
          <w:p w:rsidR="00A6501E" w:rsidRPr="00CC30D7" w:rsidRDefault="00A6501E" w:rsidP="00A6501E">
            <w:pPr>
              <w:jc w:val="center"/>
            </w:pPr>
            <w:r>
              <w:t>6579</w:t>
            </w:r>
            <w:r w:rsidRPr="00CC30D7">
              <w:t>,00</w:t>
            </w:r>
          </w:p>
        </w:tc>
        <w:tc>
          <w:tcPr>
            <w:tcW w:w="1226" w:type="dxa"/>
          </w:tcPr>
          <w:p w:rsidR="00A6501E" w:rsidRPr="00CC30D7" w:rsidRDefault="00A6501E" w:rsidP="00A6501E">
            <w:pPr>
              <w:jc w:val="center"/>
            </w:pPr>
            <w:r w:rsidRPr="00CC30D7">
              <w:t>1</w:t>
            </w:r>
            <w:r>
              <w:t>368</w:t>
            </w:r>
            <w:r w:rsidRPr="00CC30D7">
              <w:t>,00</w:t>
            </w:r>
          </w:p>
        </w:tc>
        <w:tc>
          <w:tcPr>
            <w:tcW w:w="1134" w:type="dxa"/>
          </w:tcPr>
          <w:p w:rsidR="00A6501E" w:rsidRPr="00CC30D7" w:rsidRDefault="00A6501E" w:rsidP="00A6501E">
            <w:pPr>
              <w:jc w:val="center"/>
            </w:pPr>
            <w:r>
              <w:t>1257</w:t>
            </w:r>
            <w:r w:rsidRPr="00CC30D7">
              <w:t>,00</w:t>
            </w:r>
          </w:p>
        </w:tc>
        <w:tc>
          <w:tcPr>
            <w:tcW w:w="1140" w:type="dxa"/>
          </w:tcPr>
          <w:p w:rsidR="00A6501E" w:rsidRPr="00CC30D7" w:rsidRDefault="00A6501E" w:rsidP="00A6501E">
            <w:pPr>
              <w:jc w:val="center"/>
            </w:pPr>
            <w:r w:rsidRPr="00CC30D7">
              <w:t>1</w:t>
            </w:r>
            <w:r>
              <w:t>318</w:t>
            </w:r>
            <w:r w:rsidRPr="00CC30D7">
              <w:t>,00</w:t>
            </w:r>
          </w:p>
        </w:tc>
        <w:tc>
          <w:tcPr>
            <w:tcW w:w="1120" w:type="dxa"/>
          </w:tcPr>
          <w:p w:rsidR="00A6501E" w:rsidRPr="00CC30D7" w:rsidRDefault="00A6501E" w:rsidP="00A6501E">
            <w:pPr>
              <w:jc w:val="center"/>
            </w:pPr>
            <w:r w:rsidRPr="00CC30D7">
              <w:t>1</w:t>
            </w:r>
            <w:r>
              <w:t>318</w:t>
            </w:r>
            <w:r w:rsidRPr="00CC30D7">
              <w:t>,00</w:t>
            </w:r>
          </w:p>
        </w:tc>
        <w:tc>
          <w:tcPr>
            <w:tcW w:w="1120" w:type="dxa"/>
          </w:tcPr>
          <w:p w:rsidR="00A6501E" w:rsidRPr="00CC30D7" w:rsidRDefault="00A6501E" w:rsidP="00A6501E">
            <w:pPr>
              <w:jc w:val="center"/>
            </w:pPr>
            <w:r w:rsidRPr="00CC30D7">
              <w:t>1</w:t>
            </w:r>
            <w:r>
              <w:t>318</w:t>
            </w:r>
            <w:r w:rsidRPr="00CC30D7">
              <w:t>,00</w:t>
            </w:r>
          </w:p>
        </w:tc>
        <w:tc>
          <w:tcPr>
            <w:tcW w:w="1015" w:type="dxa"/>
            <w:vMerge/>
          </w:tcPr>
          <w:p w:rsidR="00A6501E" w:rsidRPr="00534D89" w:rsidRDefault="00A6501E" w:rsidP="00A6501E">
            <w:pPr>
              <w:pStyle w:val="ConsPlusNormal"/>
              <w:jc w:val="center"/>
              <w:rPr>
                <w:rFonts w:ascii="Times New Roman" w:hAnsi="Times New Roman"/>
                <w:sz w:val="24"/>
                <w:szCs w:val="24"/>
              </w:rPr>
            </w:pPr>
          </w:p>
        </w:tc>
        <w:tc>
          <w:tcPr>
            <w:tcW w:w="709" w:type="dxa"/>
            <w:vMerge/>
          </w:tcPr>
          <w:p w:rsidR="00A6501E" w:rsidRPr="00534D89" w:rsidRDefault="00A6501E" w:rsidP="00A6501E">
            <w:pPr>
              <w:pStyle w:val="ConsPlusNormal"/>
              <w:jc w:val="center"/>
              <w:rPr>
                <w:rFonts w:ascii="Times New Roman" w:hAnsi="Times New Roman"/>
                <w:sz w:val="24"/>
                <w:szCs w:val="24"/>
              </w:rPr>
            </w:pPr>
          </w:p>
        </w:tc>
      </w:tr>
      <w:tr w:rsidR="00CC30D7" w:rsidRPr="00EF05D2" w:rsidTr="00944379">
        <w:trPr>
          <w:trHeight w:val="1104"/>
        </w:trPr>
        <w:tc>
          <w:tcPr>
            <w:tcW w:w="629" w:type="dxa"/>
            <w:vMerge/>
          </w:tcPr>
          <w:p w:rsidR="00CC30D7" w:rsidRPr="00EF05D2" w:rsidRDefault="00CC30D7" w:rsidP="00CC30D7"/>
        </w:tc>
        <w:tc>
          <w:tcPr>
            <w:tcW w:w="2127" w:type="dxa"/>
            <w:vMerge/>
          </w:tcPr>
          <w:p w:rsidR="00CC30D7" w:rsidRPr="00EF05D2" w:rsidRDefault="00CC30D7" w:rsidP="00CC30D7"/>
        </w:tc>
        <w:tc>
          <w:tcPr>
            <w:tcW w:w="708" w:type="dxa"/>
            <w:vMerge/>
          </w:tcPr>
          <w:p w:rsidR="00CC30D7" w:rsidRPr="00EF05D2" w:rsidRDefault="00CC30D7" w:rsidP="00CC30D7"/>
        </w:tc>
        <w:tc>
          <w:tcPr>
            <w:tcW w:w="1357" w:type="dxa"/>
          </w:tcPr>
          <w:p w:rsidR="00CC30D7" w:rsidRPr="00534D89" w:rsidRDefault="00CC30D7" w:rsidP="00CC30D7">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CC30D7" w:rsidRPr="00EF05D2" w:rsidRDefault="00CC30D7" w:rsidP="00CC30D7">
            <w:pPr>
              <w:jc w:val="center"/>
            </w:pPr>
            <w:r w:rsidRPr="00EF05D2">
              <w:t>0,0</w:t>
            </w:r>
            <w:r>
              <w:t>0</w:t>
            </w:r>
          </w:p>
        </w:tc>
        <w:tc>
          <w:tcPr>
            <w:tcW w:w="1325" w:type="dxa"/>
          </w:tcPr>
          <w:p w:rsidR="00CC30D7" w:rsidRPr="00EF05D2" w:rsidRDefault="00CC30D7" w:rsidP="00CC30D7">
            <w:pPr>
              <w:jc w:val="center"/>
            </w:pPr>
            <w:r w:rsidRPr="00EF05D2">
              <w:t>0,0</w:t>
            </w:r>
            <w:r>
              <w:t>0</w:t>
            </w:r>
          </w:p>
        </w:tc>
        <w:tc>
          <w:tcPr>
            <w:tcW w:w="1226" w:type="dxa"/>
          </w:tcPr>
          <w:p w:rsidR="00CC30D7" w:rsidRPr="00EF05D2" w:rsidRDefault="00CC30D7" w:rsidP="00CC30D7">
            <w:pPr>
              <w:jc w:val="center"/>
            </w:pPr>
            <w:r w:rsidRPr="00EF05D2">
              <w:t>0,0</w:t>
            </w:r>
            <w:r>
              <w:t>0</w:t>
            </w:r>
          </w:p>
        </w:tc>
        <w:tc>
          <w:tcPr>
            <w:tcW w:w="1134" w:type="dxa"/>
          </w:tcPr>
          <w:p w:rsidR="00CC30D7" w:rsidRPr="00EF05D2" w:rsidRDefault="00CC30D7" w:rsidP="00CC30D7">
            <w:pPr>
              <w:jc w:val="center"/>
            </w:pPr>
            <w:r w:rsidRPr="00EF05D2">
              <w:t>0,0</w:t>
            </w:r>
            <w:r>
              <w:t>0</w:t>
            </w:r>
          </w:p>
        </w:tc>
        <w:tc>
          <w:tcPr>
            <w:tcW w:w="114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015" w:type="dxa"/>
            <w:vMerge/>
          </w:tcPr>
          <w:p w:rsidR="00CC30D7" w:rsidRPr="00534D89" w:rsidRDefault="00CC30D7" w:rsidP="00CC30D7">
            <w:pPr>
              <w:pStyle w:val="ConsPlusNormal"/>
              <w:rPr>
                <w:rFonts w:ascii="Times New Roman" w:hAnsi="Times New Roman"/>
                <w:sz w:val="24"/>
                <w:szCs w:val="24"/>
              </w:rPr>
            </w:pPr>
          </w:p>
        </w:tc>
        <w:tc>
          <w:tcPr>
            <w:tcW w:w="709" w:type="dxa"/>
            <w:vMerge/>
          </w:tcPr>
          <w:p w:rsidR="00CC30D7" w:rsidRPr="00534D89" w:rsidRDefault="00CC30D7" w:rsidP="00CC30D7">
            <w:pPr>
              <w:pStyle w:val="ConsPlusNormal"/>
              <w:rPr>
                <w:rFonts w:ascii="Times New Roman" w:hAnsi="Times New Roman"/>
                <w:sz w:val="24"/>
                <w:szCs w:val="24"/>
              </w:rPr>
            </w:pPr>
          </w:p>
        </w:tc>
      </w:tr>
      <w:tr w:rsidR="00CC30D7" w:rsidRPr="00EF05D2" w:rsidTr="00944379">
        <w:trPr>
          <w:trHeight w:val="143"/>
        </w:trPr>
        <w:tc>
          <w:tcPr>
            <w:tcW w:w="629" w:type="dxa"/>
            <w:vMerge/>
          </w:tcPr>
          <w:p w:rsidR="00CC30D7" w:rsidRPr="00EF05D2" w:rsidRDefault="00CC30D7" w:rsidP="00CC30D7"/>
        </w:tc>
        <w:tc>
          <w:tcPr>
            <w:tcW w:w="2127" w:type="dxa"/>
            <w:vMerge/>
          </w:tcPr>
          <w:p w:rsidR="00CC30D7" w:rsidRPr="00EF05D2" w:rsidRDefault="00CC30D7" w:rsidP="00CC30D7"/>
        </w:tc>
        <w:tc>
          <w:tcPr>
            <w:tcW w:w="708" w:type="dxa"/>
            <w:vMerge/>
          </w:tcPr>
          <w:p w:rsidR="00CC30D7" w:rsidRPr="00EF05D2" w:rsidRDefault="00CC30D7" w:rsidP="00CC30D7"/>
        </w:tc>
        <w:tc>
          <w:tcPr>
            <w:tcW w:w="1357" w:type="dxa"/>
          </w:tcPr>
          <w:p w:rsidR="00CC30D7" w:rsidRPr="00534D89" w:rsidRDefault="00CC30D7" w:rsidP="00CC30D7">
            <w:pPr>
              <w:pStyle w:val="ConsPlusNormal"/>
              <w:rPr>
                <w:rFonts w:ascii="Times New Roman" w:hAnsi="Times New Roman"/>
                <w:sz w:val="24"/>
                <w:szCs w:val="24"/>
              </w:rPr>
            </w:pPr>
            <w:r w:rsidRPr="00534D89">
              <w:rPr>
                <w:rFonts w:ascii="Times New Roman" w:hAnsi="Times New Roman"/>
                <w:sz w:val="24"/>
                <w:szCs w:val="24"/>
              </w:rPr>
              <w:t xml:space="preserve">Внебюджетные </w:t>
            </w:r>
            <w:r w:rsidRPr="00534D89">
              <w:rPr>
                <w:rFonts w:ascii="Times New Roman" w:hAnsi="Times New Roman"/>
                <w:sz w:val="24"/>
                <w:szCs w:val="24"/>
              </w:rPr>
              <w:lastRenderedPageBreak/>
              <w:t>источники</w:t>
            </w:r>
          </w:p>
        </w:tc>
        <w:tc>
          <w:tcPr>
            <w:tcW w:w="1195" w:type="dxa"/>
          </w:tcPr>
          <w:p w:rsidR="00CC30D7" w:rsidRPr="00EF05D2" w:rsidRDefault="00CC30D7" w:rsidP="00CC30D7">
            <w:pPr>
              <w:jc w:val="center"/>
            </w:pPr>
            <w:r w:rsidRPr="00EF05D2">
              <w:lastRenderedPageBreak/>
              <w:t>0,0</w:t>
            </w:r>
            <w:r>
              <w:t>0</w:t>
            </w:r>
          </w:p>
        </w:tc>
        <w:tc>
          <w:tcPr>
            <w:tcW w:w="1325" w:type="dxa"/>
          </w:tcPr>
          <w:p w:rsidR="00CC30D7" w:rsidRPr="00EF05D2" w:rsidRDefault="00CC30D7" w:rsidP="00CC30D7">
            <w:pPr>
              <w:jc w:val="center"/>
            </w:pPr>
            <w:r w:rsidRPr="00EF05D2">
              <w:t>0,0</w:t>
            </w:r>
            <w:r>
              <w:t>0</w:t>
            </w:r>
          </w:p>
        </w:tc>
        <w:tc>
          <w:tcPr>
            <w:tcW w:w="1226" w:type="dxa"/>
          </w:tcPr>
          <w:p w:rsidR="00CC30D7" w:rsidRPr="00EF05D2" w:rsidRDefault="00CC30D7" w:rsidP="00CC30D7">
            <w:pPr>
              <w:jc w:val="center"/>
            </w:pPr>
            <w:r w:rsidRPr="00EF05D2">
              <w:t>0,0</w:t>
            </w:r>
            <w:r>
              <w:t>0</w:t>
            </w:r>
          </w:p>
        </w:tc>
        <w:tc>
          <w:tcPr>
            <w:tcW w:w="1134" w:type="dxa"/>
          </w:tcPr>
          <w:p w:rsidR="00CC30D7" w:rsidRPr="00EF05D2" w:rsidRDefault="00CC30D7" w:rsidP="00CC30D7">
            <w:pPr>
              <w:jc w:val="center"/>
            </w:pPr>
            <w:r w:rsidRPr="00EF05D2">
              <w:t>0,0</w:t>
            </w:r>
            <w:r>
              <w:t>0</w:t>
            </w:r>
          </w:p>
        </w:tc>
        <w:tc>
          <w:tcPr>
            <w:tcW w:w="114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015" w:type="dxa"/>
            <w:vMerge/>
          </w:tcPr>
          <w:p w:rsidR="00CC30D7" w:rsidRPr="00534D89" w:rsidRDefault="00CC30D7" w:rsidP="00CC30D7">
            <w:pPr>
              <w:pStyle w:val="ConsPlusNormal"/>
              <w:rPr>
                <w:rFonts w:ascii="Times New Roman" w:hAnsi="Times New Roman"/>
                <w:sz w:val="24"/>
                <w:szCs w:val="24"/>
              </w:rPr>
            </w:pPr>
          </w:p>
        </w:tc>
        <w:tc>
          <w:tcPr>
            <w:tcW w:w="709" w:type="dxa"/>
            <w:vMerge/>
          </w:tcPr>
          <w:p w:rsidR="00CC30D7" w:rsidRPr="00534D89" w:rsidRDefault="00CC30D7" w:rsidP="00CC30D7">
            <w:pPr>
              <w:pStyle w:val="ConsPlusNormal"/>
              <w:rPr>
                <w:rFonts w:ascii="Times New Roman" w:hAnsi="Times New Roman"/>
                <w:sz w:val="24"/>
                <w:szCs w:val="24"/>
              </w:rPr>
            </w:pPr>
          </w:p>
        </w:tc>
      </w:tr>
      <w:tr w:rsidR="00A6501E" w:rsidRPr="00EF05D2" w:rsidTr="00944379">
        <w:trPr>
          <w:trHeight w:val="530"/>
        </w:trPr>
        <w:tc>
          <w:tcPr>
            <w:tcW w:w="629" w:type="dxa"/>
            <w:vMerge w:val="restart"/>
          </w:tcPr>
          <w:p w:rsidR="00A6501E" w:rsidRPr="00EF05D2" w:rsidRDefault="00A6501E" w:rsidP="00A6501E">
            <w:r>
              <w:lastRenderedPageBreak/>
              <w:t>4</w:t>
            </w:r>
          </w:p>
        </w:tc>
        <w:tc>
          <w:tcPr>
            <w:tcW w:w="2127" w:type="dxa"/>
            <w:vMerge w:val="restart"/>
          </w:tcPr>
          <w:p w:rsidR="00A6501E" w:rsidRPr="00EF05D2" w:rsidRDefault="00A6501E" w:rsidP="00A6501E">
            <w:pPr>
              <w:autoSpaceDE w:val="0"/>
              <w:autoSpaceDN w:val="0"/>
              <w:adjustRightInd w:val="0"/>
            </w:pPr>
            <w:r w:rsidRPr="00EF05D2">
              <w:t>Основное мероприятие 4.</w:t>
            </w:r>
          </w:p>
          <w:p w:rsidR="00A6501E" w:rsidRPr="00EF05D2" w:rsidRDefault="00A6501E" w:rsidP="00A6501E">
            <w:pPr>
              <w:autoSpaceDE w:val="0"/>
              <w:autoSpaceDN w:val="0"/>
              <w:adjustRightInd w:val="0"/>
            </w:pPr>
            <w:r w:rsidRPr="00EF05D2">
              <w:t>Корректировка списков кандидатов в присяжные заседатели федеральных судов общей юрисдикции в РФ</w:t>
            </w:r>
          </w:p>
          <w:p w:rsidR="00A6501E" w:rsidRPr="00EF05D2" w:rsidRDefault="00A6501E" w:rsidP="00A6501E"/>
        </w:tc>
        <w:tc>
          <w:tcPr>
            <w:tcW w:w="708" w:type="dxa"/>
            <w:vMerge w:val="restart"/>
          </w:tcPr>
          <w:p w:rsidR="00A6501E" w:rsidRPr="00EF05D2" w:rsidRDefault="00A6501E" w:rsidP="00A6501E">
            <w:r w:rsidRPr="00EF05D2">
              <w:t>2020-2024</w:t>
            </w:r>
          </w:p>
        </w:tc>
        <w:tc>
          <w:tcPr>
            <w:tcW w:w="1357" w:type="dxa"/>
          </w:tcPr>
          <w:p w:rsidR="00A6501E" w:rsidRPr="00534D89" w:rsidRDefault="00A6501E" w:rsidP="00A6501E">
            <w:pPr>
              <w:pStyle w:val="ConsPlusNormal"/>
              <w:rPr>
                <w:rFonts w:ascii="Times New Roman" w:hAnsi="Times New Roman"/>
                <w:sz w:val="24"/>
                <w:szCs w:val="24"/>
              </w:rPr>
            </w:pPr>
            <w:r w:rsidRPr="00534D89">
              <w:rPr>
                <w:rFonts w:ascii="Times New Roman" w:hAnsi="Times New Roman"/>
                <w:sz w:val="24"/>
                <w:szCs w:val="24"/>
              </w:rPr>
              <w:t>Итого</w:t>
            </w:r>
          </w:p>
        </w:tc>
        <w:tc>
          <w:tcPr>
            <w:tcW w:w="1195" w:type="dxa"/>
          </w:tcPr>
          <w:p w:rsidR="00A6501E" w:rsidRPr="00CC30D7" w:rsidRDefault="00A6501E" w:rsidP="00A6501E">
            <w:pPr>
              <w:jc w:val="center"/>
              <w:rPr>
                <w:b/>
              </w:rPr>
            </w:pPr>
            <w:r w:rsidRPr="00CC30D7">
              <w:rPr>
                <w:b/>
              </w:rPr>
              <w:t>0,00</w:t>
            </w:r>
          </w:p>
        </w:tc>
        <w:tc>
          <w:tcPr>
            <w:tcW w:w="1325" w:type="dxa"/>
          </w:tcPr>
          <w:p w:rsidR="00A6501E" w:rsidRPr="00A6501E" w:rsidRDefault="00A6501E" w:rsidP="00A6501E">
            <w:pPr>
              <w:jc w:val="center"/>
              <w:rPr>
                <w:b/>
              </w:rPr>
            </w:pPr>
            <w:r w:rsidRPr="00A6501E">
              <w:rPr>
                <w:b/>
              </w:rPr>
              <w:t>415,00</w:t>
            </w:r>
          </w:p>
        </w:tc>
        <w:tc>
          <w:tcPr>
            <w:tcW w:w="1226" w:type="dxa"/>
          </w:tcPr>
          <w:p w:rsidR="00A6501E" w:rsidRPr="00A6501E" w:rsidRDefault="00A6501E" w:rsidP="00A6501E">
            <w:pPr>
              <w:jc w:val="center"/>
              <w:rPr>
                <w:b/>
              </w:rPr>
            </w:pPr>
            <w:r w:rsidRPr="00A6501E">
              <w:rPr>
                <w:b/>
              </w:rPr>
              <w:t>3,00</w:t>
            </w:r>
          </w:p>
        </w:tc>
        <w:tc>
          <w:tcPr>
            <w:tcW w:w="1134" w:type="dxa"/>
          </w:tcPr>
          <w:p w:rsidR="00A6501E" w:rsidRPr="00A6501E" w:rsidRDefault="00A6501E" w:rsidP="00A6501E">
            <w:pPr>
              <w:jc w:val="center"/>
              <w:rPr>
                <w:b/>
              </w:rPr>
            </w:pPr>
            <w:r w:rsidRPr="00A6501E">
              <w:rPr>
                <w:b/>
              </w:rPr>
              <w:t>1,00</w:t>
            </w:r>
          </w:p>
        </w:tc>
        <w:tc>
          <w:tcPr>
            <w:tcW w:w="1140" w:type="dxa"/>
          </w:tcPr>
          <w:p w:rsidR="00A6501E" w:rsidRPr="00A6501E" w:rsidRDefault="00A6501E" w:rsidP="00A6501E">
            <w:pPr>
              <w:jc w:val="center"/>
              <w:rPr>
                <w:b/>
              </w:rPr>
            </w:pPr>
            <w:r w:rsidRPr="00A6501E">
              <w:rPr>
                <w:b/>
              </w:rPr>
              <w:t>137,00</w:t>
            </w:r>
          </w:p>
        </w:tc>
        <w:tc>
          <w:tcPr>
            <w:tcW w:w="1120" w:type="dxa"/>
          </w:tcPr>
          <w:p w:rsidR="00A6501E" w:rsidRPr="00A6501E" w:rsidRDefault="00A6501E" w:rsidP="00A6501E">
            <w:pPr>
              <w:jc w:val="center"/>
              <w:rPr>
                <w:b/>
              </w:rPr>
            </w:pPr>
            <w:r w:rsidRPr="00A6501E">
              <w:rPr>
                <w:b/>
              </w:rPr>
              <w:t>137,00</w:t>
            </w:r>
          </w:p>
        </w:tc>
        <w:tc>
          <w:tcPr>
            <w:tcW w:w="1120" w:type="dxa"/>
          </w:tcPr>
          <w:p w:rsidR="00A6501E" w:rsidRPr="00A6501E" w:rsidRDefault="00A6501E" w:rsidP="00A6501E">
            <w:pPr>
              <w:jc w:val="center"/>
              <w:rPr>
                <w:b/>
              </w:rPr>
            </w:pPr>
            <w:r w:rsidRPr="00A6501E">
              <w:rPr>
                <w:b/>
              </w:rPr>
              <w:t>137,00</w:t>
            </w:r>
          </w:p>
        </w:tc>
        <w:tc>
          <w:tcPr>
            <w:tcW w:w="1015" w:type="dxa"/>
            <w:vMerge w:val="restart"/>
          </w:tcPr>
          <w:p w:rsidR="00A6501E" w:rsidRPr="00534D89" w:rsidRDefault="00A6501E" w:rsidP="00A6501E">
            <w:pPr>
              <w:pStyle w:val="ConsPlusNormal"/>
              <w:rPr>
                <w:rFonts w:ascii="Times New Roman" w:hAnsi="Times New Roman"/>
                <w:sz w:val="24"/>
                <w:szCs w:val="24"/>
              </w:rPr>
            </w:pPr>
          </w:p>
        </w:tc>
        <w:tc>
          <w:tcPr>
            <w:tcW w:w="709" w:type="dxa"/>
            <w:vMerge w:val="restart"/>
          </w:tcPr>
          <w:p w:rsidR="00A6501E" w:rsidRPr="00534D89" w:rsidRDefault="00A6501E" w:rsidP="00A6501E">
            <w:pPr>
              <w:pStyle w:val="ConsPlusNormal"/>
              <w:rPr>
                <w:rFonts w:ascii="Times New Roman" w:hAnsi="Times New Roman"/>
                <w:sz w:val="24"/>
                <w:szCs w:val="24"/>
              </w:rPr>
            </w:pPr>
          </w:p>
        </w:tc>
      </w:tr>
      <w:tr w:rsidR="00CC30D7" w:rsidRPr="00EF05D2" w:rsidTr="00944379">
        <w:trPr>
          <w:trHeight w:val="1090"/>
        </w:trPr>
        <w:tc>
          <w:tcPr>
            <w:tcW w:w="629" w:type="dxa"/>
            <w:vMerge/>
          </w:tcPr>
          <w:p w:rsidR="00CC30D7" w:rsidRPr="00EF05D2" w:rsidRDefault="00CC30D7" w:rsidP="00CC30D7"/>
        </w:tc>
        <w:tc>
          <w:tcPr>
            <w:tcW w:w="2127" w:type="dxa"/>
            <w:vMerge/>
          </w:tcPr>
          <w:p w:rsidR="00CC30D7" w:rsidRPr="00EF05D2" w:rsidRDefault="00CC30D7" w:rsidP="00CC30D7">
            <w:pPr>
              <w:autoSpaceDE w:val="0"/>
              <w:autoSpaceDN w:val="0"/>
              <w:adjustRightInd w:val="0"/>
            </w:pPr>
          </w:p>
        </w:tc>
        <w:tc>
          <w:tcPr>
            <w:tcW w:w="708" w:type="dxa"/>
            <w:vMerge/>
          </w:tcPr>
          <w:p w:rsidR="00CC30D7" w:rsidRPr="00EF05D2" w:rsidRDefault="00CC30D7" w:rsidP="00CC30D7"/>
        </w:tc>
        <w:tc>
          <w:tcPr>
            <w:tcW w:w="1357" w:type="dxa"/>
          </w:tcPr>
          <w:p w:rsidR="00CC30D7" w:rsidRPr="00534D89" w:rsidRDefault="00CC30D7" w:rsidP="00A6501E">
            <w:pPr>
              <w:pStyle w:val="ConsPlusNormal"/>
              <w:rPr>
                <w:rFonts w:ascii="Times New Roman" w:hAnsi="Times New Roman"/>
                <w:sz w:val="24"/>
                <w:szCs w:val="24"/>
              </w:rPr>
            </w:pPr>
            <w:r w:rsidRPr="00534D89">
              <w:rPr>
                <w:rFonts w:ascii="Times New Roman" w:hAnsi="Times New Roman"/>
                <w:sz w:val="24"/>
                <w:szCs w:val="24"/>
              </w:rPr>
              <w:t xml:space="preserve">Средства </w:t>
            </w:r>
            <w:r w:rsidR="00A6501E">
              <w:rPr>
                <w:rFonts w:ascii="Times New Roman" w:hAnsi="Times New Roman"/>
                <w:sz w:val="24"/>
                <w:szCs w:val="24"/>
              </w:rPr>
              <w:t xml:space="preserve">Федерального </w:t>
            </w:r>
            <w:r w:rsidRPr="00534D89">
              <w:rPr>
                <w:rFonts w:ascii="Times New Roman" w:hAnsi="Times New Roman"/>
                <w:sz w:val="24"/>
                <w:szCs w:val="24"/>
              </w:rPr>
              <w:t xml:space="preserve">бюджета </w:t>
            </w:r>
          </w:p>
        </w:tc>
        <w:tc>
          <w:tcPr>
            <w:tcW w:w="1195" w:type="dxa"/>
          </w:tcPr>
          <w:p w:rsidR="00CC30D7" w:rsidRPr="00CC30D7" w:rsidRDefault="00CC30D7" w:rsidP="00CC30D7">
            <w:pPr>
              <w:jc w:val="center"/>
            </w:pPr>
            <w:r w:rsidRPr="00CC30D7">
              <w:t>0,00</w:t>
            </w:r>
          </w:p>
        </w:tc>
        <w:tc>
          <w:tcPr>
            <w:tcW w:w="1325" w:type="dxa"/>
          </w:tcPr>
          <w:p w:rsidR="00CC30D7" w:rsidRPr="00CC30D7" w:rsidRDefault="00A6501E" w:rsidP="00CC30D7">
            <w:pPr>
              <w:jc w:val="center"/>
            </w:pPr>
            <w:r>
              <w:t>415</w:t>
            </w:r>
            <w:r w:rsidR="00CC30D7" w:rsidRPr="00CC30D7">
              <w:t>,00</w:t>
            </w:r>
          </w:p>
        </w:tc>
        <w:tc>
          <w:tcPr>
            <w:tcW w:w="1226" w:type="dxa"/>
          </w:tcPr>
          <w:p w:rsidR="00CC30D7" w:rsidRPr="00CC30D7" w:rsidRDefault="00A6501E" w:rsidP="00A6501E">
            <w:pPr>
              <w:jc w:val="center"/>
            </w:pPr>
            <w:r>
              <w:t>3</w:t>
            </w:r>
            <w:r w:rsidR="00CC30D7" w:rsidRPr="00CC30D7">
              <w:t>,00</w:t>
            </w:r>
          </w:p>
        </w:tc>
        <w:tc>
          <w:tcPr>
            <w:tcW w:w="1134" w:type="dxa"/>
          </w:tcPr>
          <w:p w:rsidR="00CC30D7" w:rsidRPr="00CC30D7" w:rsidRDefault="00A6501E" w:rsidP="00CC30D7">
            <w:pPr>
              <w:jc w:val="center"/>
            </w:pPr>
            <w:r>
              <w:t>1</w:t>
            </w:r>
            <w:r w:rsidR="00CC30D7" w:rsidRPr="00CC30D7">
              <w:t>,00</w:t>
            </w:r>
          </w:p>
        </w:tc>
        <w:tc>
          <w:tcPr>
            <w:tcW w:w="1140" w:type="dxa"/>
          </w:tcPr>
          <w:p w:rsidR="00CC30D7" w:rsidRPr="00CC30D7" w:rsidRDefault="00CC30D7" w:rsidP="00A6501E">
            <w:pPr>
              <w:jc w:val="center"/>
            </w:pPr>
            <w:r w:rsidRPr="00CC30D7">
              <w:t>1</w:t>
            </w:r>
            <w:r w:rsidR="00A6501E">
              <w:t>3</w:t>
            </w:r>
            <w:r w:rsidRPr="00CC30D7">
              <w:t>7,00</w:t>
            </w:r>
          </w:p>
        </w:tc>
        <w:tc>
          <w:tcPr>
            <w:tcW w:w="1120" w:type="dxa"/>
          </w:tcPr>
          <w:p w:rsidR="00CC30D7" w:rsidRPr="00CC30D7" w:rsidRDefault="00A6501E" w:rsidP="00CC30D7">
            <w:pPr>
              <w:jc w:val="center"/>
            </w:pPr>
            <w:r>
              <w:t>137</w:t>
            </w:r>
            <w:r w:rsidR="00CC30D7" w:rsidRPr="00CC30D7">
              <w:t>,00</w:t>
            </w:r>
          </w:p>
        </w:tc>
        <w:tc>
          <w:tcPr>
            <w:tcW w:w="1120" w:type="dxa"/>
          </w:tcPr>
          <w:p w:rsidR="00CC30D7" w:rsidRPr="00CC30D7" w:rsidRDefault="00CC30D7" w:rsidP="00A6501E">
            <w:pPr>
              <w:jc w:val="center"/>
            </w:pPr>
            <w:r w:rsidRPr="00CC30D7">
              <w:t>1</w:t>
            </w:r>
            <w:r w:rsidR="00A6501E">
              <w:t>37</w:t>
            </w:r>
            <w:r w:rsidRPr="00CC30D7">
              <w:t>,00</w:t>
            </w:r>
          </w:p>
        </w:tc>
        <w:tc>
          <w:tcPr>
            <w:tcW w:w="1015" w:type="dxa"/>
            <w:vMerge/>
          </w:tcPr>
          <w:p w:rsidR="00CC30D7" w:rsidRPr="00534D89" w:rsidRDefault="00CC30D7" w:rsidP="00CC30D7">
            <w:pPr>
              <w:pStyle w:val="ConsPlusNormal"/>
              <w:rPr>
                <w:rFonts w:ascii="Times New Roman" w:hAnsi="Times New Roman"/>
                <w:sz w:val="24"/>
                <w:szCs w:val="24"/>
              </w:rPr>
            </w:pPr>
          </w:p>
        </w:tc>
        <w:tc>
          <w:tcPr>
            <w:tcW w:w="709" w:type="dxa"/>
            <w:vMerge/>
          </w:tcPr>
          <w:p w:rsidR="00CC30D7" w:rsidRPr="00534D89" w:rsidRDefault="00CC30D7" w:rsidP="00CC30D7">
            <w:pPr>
              <w:pStyle w:val="ConsPlusNormal"/>
              <w:rPr>
                <w:rFonts w:ascii="Times New Roman" w:hAnsi="Times New Roman"/>
                <w:sz w:val="24"/>
                <w:szCs w:val="24"/>
              </w:rPr>
            </w:pPr>
          </w:p>
        </w:tc>
      </w:tr>
      <w:tr w:rsidR="00CC30D7" w:rsidRPr="00EF05D2" w:rsidTr="00944379">
        <w:trPr>
          <w:trHeight w:val="750"/>
        </w:trPr>
        <w:tc>
          <w:tcPr>
            <w:tcW w:w="629" w:type="dxa"/>
            <w:vMerge/>
          </w:tcPr>
          <w:p w:rsidR="00CC30D7" w:rsidRPr="00EF05D2" w:rsidRDefault="00CC30D7" w:rsidP="00CC30D7"/>
        </w:tc>
        <w:tc>
          <w:tcPr>
            <w:tcW w:w="2127" w:type="dxa"/>
            <w:vMerge/>
          </w:tcPr>
          <w:p w:rsidR="00CC30D7" w:rsidRPr="00EF05D2" w:rsidRDefault="00CC30D7" w:rsidP="00CC30D7">
            <w:pPr>
              <w:autoSpaceDE w:val="0"/>
              <w:autoSpaceDN w:val="0"/>
              <w:adjustRightInd w:val="0"/>
            </w:pPr>
          </w:p>
        </w:tc>
        <w:tc>
          <w:tcPr>
            <w:tcW w:w="708" w:type="dxa"/>
            <w:vMerge/>
          </w:tcPr>
          <w:p w:rsidR="00CC30D7" w:rsidRPr="00EF05D2" w:rsidRDefault="00CC30D7" w:rsidP="00CC30D7"/>
        </w:tc>
        <w:tc>
          <w:tcPr>
            <w:tcW w:w="1357" w:type="dxa"/>
          </w:tcPr>
          <w:p w:rsidR="00CC30D7" w:rsidRPr="00534D89" w:rsidRDefault="00CC30D7" w:rsidP="00CC30D7">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195" w:type="dxa"/>
          </w:tcPr>
          <w:p w:rsidR="00CC30D7" w:rsidRPr="00EF05D2" w:rsidRDefault="00CC30D7" w:rsidP="00CC30D7">
            <w:pPr>
              <w:jc w:val="center"/>
            </w:pPr>
            <w:r w:rsidRPr="00EF05D2">
              <w:t>0,0</w:t>
            </w:r>
            <w:r>
              <w:t>0</w:t>
            </w:r>
          </w:p>
        </w:tc>
        <w:tc>
          <w:tcPr>
            <w:tcW w:w="1325" w:type="dxa"/>
          </w:tcPr>
          <w:p w:rsidR="00CC30D7" w:rsidRPr="00EF05D2" w:rsidRDefault="00CC30D7" w:rsidP="00CC30D7">
            <w:pPr>
              <w:jc w:val="center"/>
            </w:pPr>
            <w:r w:rsidRPr="00EF05D2">
              <w:t>0,0</w:t>
            </w:r>
            <w:r>
              <w:t>0</w:t>
            </w:r>
          </w:p>
        </w:tc>
        <w:tc>
          <w:tcPr>
            <w:tcW w:w="1226" w:type="dxa"/>
          </w:tcPr>
          <w:p w:rsidR="00CC30D7" w:rsidRPr="00EF05D2" w:rsidRDefault="00CC30D7" w:rsidP="00CC30D7">
            <w:pPr>
              <w:jc w:val="center"/>
            </w:pPr>
            <w:r w:rsidRPr="00EF05D2">
              <w:t>0,0</w:t>
            </w:r>
            <w:r>
              <w:t>0</w:t>
            </w:r>
          </w:p>
        </w:tc>
        <w:tc>
          <w:tcPr>
            <w:tcW w:w="1134" w:type="dxa"/>
          </w:tcPr>
          <w:p w:rsidR="00CC30D7" w:rsidRPr="00EF05D2" w:rsidRDefault="00CC30D7" w:rsidP="00CC30D7">
            <w:pPr>
              <w:jc w:val="center"/>
            </w:pPr>
            <w:r w:rsidRPr="00EF05D2">
              <w:t>0,0</w:t>
            </w:r>
            <w:r>
              <w:t>0</w:t>
            </w:r>
          </w:p>
        </w:tc>
        <w:tc>
          <w:tcPr>
            <w:tcW w:w="114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015" w:type="dxa"/>
            <w:vMerge/>
          </w:tcPr>
          <w:p w:rsidR="00CC30D7" w:rsidRPr="00534D89" w:rsidRDefault="00CC30D7" w:rsidP="00CC30D7">
            <w:pPr>
              <w:pStyle w:val="ConsPlusNormal"/>
              <w:rPr>
                <w:rFonts w:ascii="Times New Roman" w:hAnsi="Times New Roman"/>
                <w:sz w:val="24"/>
                <w:szCs w:val="24"/>
              </w:rPr>
            </w:pPr>
          </w:p>
        </w:tc>
        <w:tc>
          <w:tcPr>
            <w:tcW w:w="709" w:type="dxa"/>
            <w:vMerge/>
          </w:tcPr>
          <w:p w:rsidR="00CC30D7" w:rsidRPr="00534D89" w:rsidRDefault="00CC30D7" w:rsidP="00CC30D7">
            <w:pPr>
              <w:pStyle w:val="ConsPlusNormal"/>
              <w:rPr>
                <w:rFonts w:ascii="Times New Roman" w:hAnsi="Times New Roman"/>
                <w:sz w:val="24"/>
                <w:szCs w:val="24"/>
              </w:rPr>
            </w:pPr>
          </w:p>
        </w:tc>
      </w:tr>
      <w:tr w:rsidR="00CC30D7" w:rsidRPr="00EF05D2" w:rsidTr="00944379">
        <w:trPr>
          <w:trHeight w:val="970"/>
        </w:trPr>
        <w:tc>
          <w:tcPr>
            <w:tcW w:w="629" w:type="dxa"/>
            <w:vMerge/>
          </w:tcPr>
          <w:p w:rsidR="00CC30D7" w:rsidRPr="00EF05D2" w:rsidRDefault="00CC30D7" w:rsidP="00CC30D7"/>
        </w:tc>
        <w:tc>
          <w:tcPr>
            <w:tcW w:w="2127" w:type="dxa"/>
            <w:vMerge/>
          </w:tcPr>
          <w:p w:rsidR="00CC30D7" w:rsidRPr="00EF05D2" w:rsidRDefault="00CC30D7" w:rsidP="00CC30D7">
            <w:pPr>
              <w:autoSpaceDE w:val="0"/>
              <w:autoSpaceDN w:val="0"/>
              <w:adjustRightInd w:val="0"/>
            </w:pPr>
          </w:p>
        </w:tc>
        <w:tc>
          <w:tcPr>
            <w:tcW w:w="708" w:type="dxa"/>
            <w:vMerge/>
          </w:tcPr>
          <w:p w:rsidR="00CC30D7" w:rsidRPr="00EF05D2" w:rsidRDefault="00CC30D7" w:rsidP="00CC30D7"/>
        </w:tc>
        <w:tc>
          <w:tcPr>
            <w:tcW w:w="1357" w:type="dxa"/>
          </w:tcPr>
          <w:p w:rsidR="00CC30D7" w:rsidRPr="00534D89" w:rsidRDefault="00CC30D7" w:rsidP="00CC30D7">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195" w:type="dxa"/>
          </w:tcPr>
          <w:p w:rsidR="00CC30D7" w:rsidRPr="00EF05D2" w:rsidRDefault="00CC30D7" w:rsidP="00CC30D7">
            <w:pPr>
              <w:jc w:val="center"/>
            </w:pPr>
            <w:r w:rsidRPr="00EF05D2">
              <w:t>0,0</w:t>
            </w:r>
            <w:r>
              <w:t>0</w:t>
            </w:r>
          </w:p>
        </w:tc>
        <w:tc>
          <w:tcPr>
            <w:tcW w:w="1325" w:type="dxa"/>
          </w:tcPr>
          <w:p w:rsidR="00CC30D7" w:rsidRPr="00EF05D2" w:rsidRDefault="00CC30D7" w:rsidP="00CC30D7">
            <w:pPr>
              <w:jc w:val="center"/>
            </w:pPr>
            <w:r w:rsidRPr="00EF05D2">
              <w:t>0,0</w:t>
            </w:r>
            <w:r>
              <w:t>0</w:t>
            </w:r>
          </w:p>
        </w:tc>
        <w:tc>
          <w:tcPr>
            <w:tcW w:w="1226" w:type="dxa"/>
          </w:tcPr>
          <w:p w:rsidR="00CC30D7" w:rsidRPr="00EF05D2" w:rsidRDefault="00CC30D7" w:rsidP="00CC30D7">
            <w:pPr>
              <w:jc w:val="center"/>
            </w:pPr>
            <w:r w:rsidRPr="00EF05D2">
              <w:t>0,0</w:t>
            </w:r>
            <w:r>
              <w:t>0</w:t>
            </w:r>
          </w:p>
        </w:tc>
        <w:tc>
          <w:tcPr>
            <w:tcW w:w="1134" w:type="dxa"/>
          </w:tcPr>
          <w:p w:rsidR="00CC30D7" w:rsidRPr="00EF05D2" w:rsidRDefault="00CC30D7" w:rsidP="00CC30D7">
            <w:pPr>
              <w:jc w:val="center"/>
            </w:pPr>
            <w:r w:rsidRPr="00EF05D2">
              <w:t>0,0</w:t>
            </w:r>
            <w:r>
              <w:t>0</w:t>
            </w:r>
          </w:p>
        </w:tc>
        <w:tc>
          <w:tcPr>
            <w:tcW w:w="114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120" w:type="dxa"/>
          </w:tcPr>
          <w:p w:rsidR="00CC30D7" w:rsidRPr="00EF05D2" w:rsidRDefault="00CC30D7" w:rsidP="00CC30D7">
            <w:pPr>
              <w:jc w:val="center"/>
            </w:pPr>
            <w:r w:rsidRPr="00EF05D2">
              <w:t>0,0</w:t>
            </w:r>
            <w:r>
              <w:t>0</w:t>
            </w:r>
          </w:p>
        </w:tc>
        <w:tc>
          <w:tcPr>
            <w:tcW w:w="1015" w:type="dxa"/>
            <w:vMerge/>
          </w:tcPr>
          <w:p w:rsidR="00CC30D7" w:rsidRPr="00534D89" w:rsidRDefault="00CC30D7" w:rsidP="00CC30D7">
            <w:pPr>
              <w:pStyle w:val="ConsPlusNormal"/>
              <w:rPr>
                <w:rFonts w:ascii="Times New Roman" w:hAnsi="Times New Roman"/>
                <w:sz w:val="24"/>
                <w:szCs w:val="24"/>
              </w:rPr>
            </w:pPr>
          </w:p>
        </w:tc>
        <w:tc>
          <w:tcPr>
            <w:tcW w:w="709" w:type="dxa"/>
            <w:vMerge/>
          </w:tcPr>
          <w:p w:rsidR="00CC30D7" w:rsidRPr="00534D89" w:rsidRDefault="00CC30D7" w:rsidP="00CC30D7">
            <w:pPr>
              <w:pStyle w:val="ConsPlusNormal"/>
              <w:rPr>
                <w:rFonts w:ascii="Times New Roman" w:hAnsi="Times New Roman"/>
                <w:sz w:val="24"/>
                <w:szCs w:val="24"/>
              </w:rPr>
            </w:pPr>
          </w:p>
        </w:tc>
      </w:tr>
      <w:tr w:rsidR="00A6501E" w:rsidRPr="00EF05D2" w:rsidTr="00944379">
        <w:trPr>
          <w:trHeight w:val="970"/>
        </w:trPr>
        <w:tc>
          <w:tcPr>
            <w:tcW w:w="629" w:type="dxa"/>
            <w:vMerge w:val="restart"/>
          </w:tcPr>
          <w:p w:rsidR="00A6501E" w:rsidRPr="00EF05D2" w:rsidRDefault="00A6501E" w:rsidP="00A6501E">
            <w:r>
              <w:t>4.1</w:t>
            </w:r>
          </w:p>
        </w:tc>
        <w:tc>
          <w:tcPr>
            <w:tcW w:w="2127" w:type="dxa"/>
            <w:vMerge w:val="restart"/>
          </w:tcPr>
          <w:p w:rsidR="00A6501E" w:rsidRPr="00EF05D2" w:rsidRDefault="00A6501E" w:rsidP="00A6501E">
            <w:r w:rsidRPr="00EF05D2">
              <w:t xml:space="preserve">Составление (изменение) списков кандидатов в присяжные заседатели федеральных судов общей юрисдикции в РФ </w:t>
            </w:r>
          </w:p>
        </w:tc>
        <w:tc>
          <w:tcPr>
            <w:tcW w:w="708" w:type="dxa"/>
            <w:vMerge w:val="restart"/>
          </w:tcPr>
          <w:p w:rsidR="00A6501E" w:rsidRPr="00EF05D2" w:rsidRDefault="00A6501E" w:rsidP="00A6501E">
            <w:r w:rsidRPr="00EF05D2">
              <w:t>2020-2024</w:t>
            </w:r>
          </w:p>
        </w:tc>
        <w:tc>
          <w:tcPr>
            <w:tcW w:w="1357" w:type="dxa"/>
          </w:tcPr>
          <w:p w:rsidR="00A6501E" w:rsidRPr="00EF05D2" w:rsidRDefault="00A6501E" w:rsidP="00A6501E">
            <w:r w:rsidRPr="00EF05D2">
              <w:t>Итого</w:t>
            </w:r>
          </w:p>
        </w:tc>
        <w:tc>
          <w:tcPr>
            <w:tcW w:w="1195" w:type="dxa"/>
          </w:tcPr>
          <w:p w:rsidR="00A6501E" w:rsidRPr="00CC30D7" w:rsidRDefault="00A6501E" w:rsidP="00A6501E">
            <w:pPr>
              <w:jc w:val="center"/>
              <w:rPr>
                <w:b/>
              </w:rPr>
            </w:pPr>
            <w:r w:rsidRPr="00CC30D7">
              <w:rPr>
                <w:b/>
              </w:rPr>
              <w:t>0,00</w:t>
            </w:r>
          </w:p>
        </w:tc>
        <w:tc>
          <w:tcPr>
            <w:tcW w:w="1325" w:type="dxa"/>
          </w:tcPr>
          <w:p w:rsidR="00A6501E" w:rsidRPr="00A6501E" w:rsidRDefault="00A6501E" w:rsidP="00A6501E">
            <w:pPr>
              <w:jc w:val="center"/>
              <w:rPr>
                <w:b/>
              </w:rPr>
            </w:pPr>
            <w:r w:rsidRPr="00A6501E">
              <w:rPr>
                <w:b/>
              </w:rPr>
              <w:t>415,00</w:t>
            </w:r>
          </w:p>
        </w:tc>
        <w:tc>
          <w:tcPr>
            <w:tcW w:w="1226" w:type="dxa"/>
          </w:tcPr>
          <w:p w:rsidR="00A6501E" w:rsidRPr="00A6501E" w:rsidRDefault="00A6501E" w:rsidP="00A6501E">
            <w:pPr>
              <w:jc w:val="center"/>
              <w:rPr>
                <w:b/>
              </w:rPr>
            </w:pPr>
            <w:r w:rsidRPr="00A6501E">
              <w:rPr>
                <w:b/>
              </w:rPr>
              <w:t>3,00</w:t>
            </w:r>
          </w:p>
        </w:tc>
        <w:tc>
          <w:tcPr>
            <w:tcW w:w="1134" w:type="dxa"/>
          </w:tcPr>
          <w:p w:rsidR="00A6501E" w:rsidRPr="00A6501E" w:rsidRDefault="00A6501E" w:rsidP="00A6501E">
            <w:pPr>
              <w:jc w:val="center"/>
              <w:rPr>
                <w:b/>
              </w:rPr>
            </w:pPr>
            <w:r w:rsidRPr="00A6501E">
              <w:rPr>
                <w:b/>
              </w:rPr>
              <w:t>1,00</w:t>
            </w:r>
          </w:p>
        </w:tc>
        <w:tc>
          <w:tcPr>
            <w:tcW w:w="1140" w:type="dxa"/>
          </w:tcPr>
          <w:p w:rsidR="00A6501E" w:rsidRPr="00A6501E" w:rsidRDefault="00A6501E" w:rsidP="00A6501E">
            <w:pPr>
              <w:jc w:val="center"/>
              <w:rPr>
                <w:b/>
              </w:rPr>
            </w:pPr>
            <w:r w:rsidRPr="00A6501E">
              <w:rPr>
                <w:b/>
              </w:rPr>
              <w:t>137,00</w:t>
            </w:r>
          </w:p>
        </w:tc>
        <w:tc>
          <w:tcPr>
            <w:tcW w:w="1120" w:type="dxa"/>
          </w:tcPr>
          <w:p w:rsidR="00A6501E" w:rsidRPr="00A6501E" w:rsidRDefault="00A6501E" w:rsidP="00A6501E">
            <w:pPr>
              <w:jc w:val="center"/>
              <w:rPr>
                <w:b/>
              </w:rPr>
            </w:pPr>
            <w:r w:rsidRPr="00A6501E">
              <w:rPr>
                <w:b/>
              </w:rPr>
              <w:t>137,00</w:t>
            </w:r>
          </w:p>
        </w:tc>
        <w:tc>
          <w:tcPr>
            <w:tcW w:w="1120" w:type="dxa"/>
          </w:tcPr>
          <w:p w:rsidR="00A6501E" w:rsidRPr="00A6501E" w:rsidRDefault="00A6501E" w:rsidP="00A6501E">
            <w:pPr>
              <w:jc w:val="center"/>
              <w:rPr>
                <w:b/>
              </w:rPr>
            </w:pPr>
            <w:r w:rsidRPr="00A6501E">
              <w:rPr>
                <w:b/>
              </w:rPr>
              <w:t>137,00</w:t>
            </w:r>
          </w:p>
        </w:tc>
        <w:tc>
          <w:tcPr>
            <w:tcW w:w="1015" w:type="dxa"/>
            <w:vMerge/>
          </w:tcPr>
          <w:p w:rsidR="00A6501E" w:rsidRPr="00534D89" w:rsidRDefault="00A6501E" w:rsidP="00A6501E">
            <w:pPr>
              <w:pStyle w:val="ConsPlusNormal"/>
              <w:rPr>
                <w:rFonts w:ascii="Times New Roman" w:hAnsi="Times New Roman"/>
                <w:sz w:val="24"/>
                <w:szCs w:val="24"/>
              </w:rPr>
            </w:pPr>
          </w:p>
        </w:tc>
        <w:tc>
          <w:tcPr>
            <w:tcW w:w="709" w:type="dxa"/>
            <w:vMerge/>
          </w:tcPr>
          <w:p w:rsidR="00A6501E" w:rsidRPr="00534D89" w:rsidRDefault="00A6501E" w:rsidP="00A6501E">
            <w:pPr>
              <w:pStyle w:val="ConsPlusNormal"/>
              <w:rPr>
                <w:rFonts w:ascii="Times New Roman" w:hAnsi="Times New Roman"/>
                <w:sz w:val="24"/>
                <w:szCs w:val="24"/>
              </w:rPr>
            </w:pPr>
          </w:p>
        </w:tc>
      </w:tr>
      <w:tr w:rsidR="00A6501E" w:rsidRPr="00EF05D2" w:rsidTr="00944379">
        <w:trPr>
          <w:trHeight w:val="970"/>
        </w:trPr>
        <w:tc>
          <w:tcPr>
            <w:tcW w:w="629" w:type="dxa"/>
            <w:vMerge/>
          </w:tcPr>
          <w:p w:rsidR="00A6501E" w:rsidRPr="00EF05D2" w:rsidRDefault="00A6501E" w:rsidP="00A6501E"/>
        </w:tc>
        <w:tc>
          <w:tcPr>
            <w:tcW w:w="2127" w:type="dxa"/>
            <w:vMerge/>
          </w:tcPr>
          <w:p w:rsidR="00A6501E" w:rsidRPr="00EF05D2" w:rsidRDefault="00A6501E" w:rsidP="00A6501E">
            <w:pPr>
              <w:autoSpaceDE w:val="0"/>
              <w:autoSpaceDN w:val="0"/>
              <w:adjustRightInd w:val="0"/>
            </w:pPr>
          </w:p>
        </w:tc>
        <w:tc>
          <w:tcPr>
            <w:tcW w:w="708" w:type="dxa"/>
            <w:vMerge/>
          </w:tcPr>
          <w:p w:rsidR="00A6501E" w:rsidRPr="00EF05D2" w:rsidRDefault="00A6501E" w:rsidP="00A6501E"/>
        </w:tc>
        <w:tc>
          <w:tcPr>
            <w:tcW w:w="1357" w:type="dxa"/>
          </w:tcPr>
          <w:p w:rsidR="00A6501E" w:rsidRPr="00EF05D2" w:rsidRDefault="00A6501E" w:rsidP="00A6501E">
            <w:r>
              <w:t xml:space="preserve">Средства Федерального бюджета </w:t>
            </w:r>
          </w:p>
        </w:tc>
        <w:tc>
          <w:tcPr>
            <w:tcW w:w="1195" w:type="dxa"/>
          </w:tcPr>
          <w:p w:rsidR="00A6501E" w:rsidRPr="00CC30D7" w:rsidRDefault="00A6501E" w:rsidP="00A6501E">
            <w:pPr>
              <w:jc w:val="center"/>
            </w:pPr>
            <w:r w:rsidRPr="00CC30D7">
              <w:t>0,00</w:t>
            </w:r>
          </w:p>
        </w:tc>
        <w:tc>
          <w:tcPr>
            <w:tcW w:w="1325" w:type="dxa"/>
          </w:tcPr>
          <w:p w:rsidR="00A6501E" w:rsidRPr="00CC30D7" w:rsidRDefault="00A6501E" w:rsidP="00A6501E">
            <w:pPr>
              <w:jc w:val="center"/>
            </w:pPr>
            <w:r>
              <w:t>415</w:t>
            </w:r>
            <w:r w:rsidRPr="00CC30D7">
              <w:t>,00</w:t>
            </w:r>
          </w:p>
        </w:tc>
        <w:tc>
          <w:tcPr>
            <w:tcW w:w="1226" w:type="dxa"/>
          </w:tcPr>
          <w:p w:rsidR="00A6501E" w:rsidRPr="00CC30D7" w:rsidRDefault="00A6501E" w:rsidP="00A6501E">
            <w:pPr>
              <w:jc w:val="center"/>
            </w:pPr>
            <w:r>
              <w:t>3</w:t>
            </w:r>
            <w:r w:rsidRPr="00CC30D7">
              <w:t>,00</w:t>
            </w:r>
          </w:p>
        </w:tc>
        <w:tc>
          <w:tcPr>
            <w:tcW w:w="1134" w:type="dxa"/>
          </w:tcPr>
          <w:p w:rsidR="00A6501E" w:rsidRPr="00CC30D7" w:rsidRDefault="00A6501E" w:rsidP="00A6501E">
            <w:pPr>
              <w:jc w:val="center"/>
            </w:pPr>
            <w:r>
              <w:t>1</w:t>
            </w:r>
            <w:r w:rsidRPr="00CC30D7">
              <w:t>,00</w:t>
            </w:r>
          </w:p>
        </w:tc>
        <w:tc>
          <w:tcPr>
            <w:tcW w:w="1140" w:type="dxa"/>
          </w:tcPr>
          <w:p w:rsidR="00A6501E" w:rsidRPr="00CC30D7" w:rsidRDefault="00A6501E" w:rsidP="00A6501E">
            <w:pPr>
              <w:jc w:val="center"/>
            </w:pPr>
            <w:r w:rsidRPr="00CC30D7">
              <w:t>1</w:t>
            </w:r>
            <w:r>
              <w:t>3</w:t>
            </w:r>
            <w:r w:rsidRPr="00CC30D7">
              <w:t>7,00</w:t>
            </w:r>
          </w:p>
        </w:tc>
        <w:tc>
          <w:tcPr>
            <w:tcW w:w="1120" w:type="dxa"/>
          </w:tcPr>
          <w:p w:rsidR="00A6501E" w:rsidRPr="00CC30D7" w:rsidRDefault="00A6501E" w:rsidP="00A6501E">
            <w:pPr>
              <w:jc w:val="center"/>
            </w:pPr>
            <w:r>
              <w:t>137</w:t>
            </w:r>
            <w:r w:rsidRPr="00CC30D7">
              <w:t>,00</w:t>
            </w:r>
          </w:p>
        </w:tc>
        <w:tc>
          <w:tcPr>
            <w:tcW w:w="1120" w:type="dxa"/>
          </w:tcPr>
          <w:p w:rsidR="00A6501E" w:rsidRPr="00CC30D7" w:rsidRDefault="00A6501E" w:rsidP="00A6501E">
            <w:pPr>
              <w:jc w:val="center"/>
            </w:pPr>
            <w:r w:rsidRPr="00CC30D7">
              <w:t>1</w:t>
            </w:r>
            <w:r>
              <w:t>37</w:t>
            </w:r>
            <w:r w:rsidRPr="00CC30D7">
              <w:t>,00</w:t>
            </w:r>
          </w:p>
        </w:tc>
        <w:tc>
          <w:tcPr>
            <w:tcW w:w="1015" w:type="dxa"/>
            <w:vMerge/>
          </w:tcPr>
          <w:p w:rsidR="00A6501E" w:rsidRPr="00534D89" w:rsidRDefault="00A6501E" w:rsidP="00A6501E">
            <w:pPr>
              <w:pStyle w:val="ConsPlusNormal"/>
              <w:rPr>
                <w:rFonts w:ascii="Times New Roman" w:hAnsi="Times New Roman"/>
                <w:sz w:val="24"/>
                <w:szCs w:val="24"/>
              </w:rPr>
            </w:pPr>
          </w:p>
        </w:tc>
        <w:tc>
          <w:tcPr>
            <w:tcW w:w="709" w:type="dxa"/>
            <w:vMerge/>
          </w:tcPr>
          <w:p w:rsidR="00A6501E" w:rsidRPr="00534D89" w:rsidRDefault="00A6501E" w:rsidP="00A6501E">
            <w:pPr>
              <w:pStyle w:val="ConsPlusNormal"/>
              <w:rPr>
                <w:rFonts w:ascii="Times New Roman" w:hAnsi="Times New Roman"/>
                <w:sz w:val="24"/>
                <w:szCs w:val="24"/>
              </w:rPr>
            </w:pPr>
          </w:p>
        </w:tc>
      </w:tr>
      <w:tr w:rsidR="00281466" w:rsidRPr="00EF05D2" w:rsidTr="00944379">
        <w:trPr>
          <w:trHeight w:val="970"/>
        </w:trPr>
        <w:tc>
          <w:tcPr>
            <w:tcW w:w="629" w:type="dxa"/>
            <w:vMerge/>
          </w:tcPr>
          <w:p w:rsidR="00281466" w:rsidRPr="00EF05D2" w:rsidRDefault="00281466" w:rsidP="00281466"/>
        </w:tc>
        <w:tc>
          <w:tcPr>
            <w:tcW w:w="2127" w:type="dxa"/>
            <w:vMerge/>
          </w:tcPr>
          <w:p w:rsidR="00281466" w:rsidRPr="00EF05D2" w:rsidRDefault="00281466" w:rsidP="00281466">
            <w:pPr>
              <w:autoSpaceDE w:val="0"/>
              <w:autoSpaceDN w:val="0"/>
              <w:adjustRightInd w:val="0"/>
            </w:pPr>
          </w:p>
        </w:tc>
        <w:tc>
          <w:tcPr>
            <w:tcW w:w="708" w:type="dxa"/>
            <w:vMerge/>
          </w:tcPr>
          <w:p w:rsidR="00281466" w:rsidRPr="00EF05D2" w:rsidRDefault="00281466" w:rsidP="00281466"/>
        </w:tc>
        <w:tc>
          <w:tcPr>
            <w:tcW w:w="1357" w:type="dxa"/>
          </w:tcPr>
          <w:p w:rsidR="00281466" w:rsidRPr="00EF05D2" w:rsidRDefault="00281466" w:rsidP="00281466">
            <w:r w:rsidRPr="00EF05D2">
              <w:t>Средства муниципального бюджета</w:t>
            </w:r>
          </w:p>
        </w:tc>
        <w:tc>
          <w:tcPr>
            <w:tcW w:w="1195" w:type="dxa"/>
          </w:tcPr>
          <w:p w:rsidR="00281466" w:rsidRPr="00EF05D2" w:rsidRDefault="00281466" w:rsidP="00281466">
            <w:pPr>
              <w:jc w:val="center"/>
            </w:pPr>
            <w:r w:rsidRPr="00EF05D2">
              <w:t>0,0</w:t>
            </w:r>
            <w:r>
              <w:t>0</w:t>
            </w:r>
          </w:p>
        </w:tc>
        <w:tc>
          <w:tcPr>
            <w:tcW w:w="1325" w:type="dxa"/>
          </w:tcPr>
          <w:p w:rsidR="00281466" w:rsidRPr="00EF05D2" w:rsidRDefault="00281466" w:rsidP="00281466">
            <w:pPr>
              <w:jc w:val="center"/>
            </w:pPr>
            <w:r w:rsidRPr="00EF05D2">
              <w:t>0,0</w:t>
            </w:r>
            <w:r>
              <w:t>0</w:t>
            </w:r>
          </w:p>
        </w:tc>
        <w:tc>
          <w:tcPr>
            <w:tcW w:w="1226"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40" w:type="dxa"/>
          </w:tcPr>
          <w:p w:rsidR="00281466" w:rsidRPr="00EF05D2" w:rsidRDefault="00281466" w:rsidP="00281466">
            <w:pPr>
              <w:jc w:val="center"/>
            </w:pPr>
            <w:r w:rsidRPr="00EF05D2">
              <w:t>0,0</w:t>
            </w:r>
            <w:r>
              <w:t>0</w:t>
            </w:r>
          </w:p>
        </w:tc>
        <w:tc>
          <w:tcPr>
            <w:tcW w:w="1120" w:type="dxa"/>
          </w:tcPr>
          <w:p w:rsidR="00281466" w:rsidRPr="00EF05D2" w:rsidRDefault="00281466" w:rsidP="00281466">
            <w:pPr>
              <w:jc w:val="center"/>
            </w:pPr>
            <w:r w:rsidRPr="00EF05D2">
              <w:t>0,0</w:t>
            </w:r>
            <w:r>
              <w:t>0</w:t>
            </w:r>
          </w:p>
        </w:tc>
        <w:tc>
          <w:tcPr>
            <w:tcW w:w="1120" w:type="dxa"/>
          </w:tcPr>
          <w:p w:rsidR="00281466" w:rsidRPr="00EF05D2" w:rsidRDefault="00281466" w:rsidP="00281466">
            <w:pPr>
              <w:jc w:val="center"/>
            </w:pPr>
            <w:r w:rsidRPr="00EF05D2">
              <w:t>0,0</w:t>
            </w:r>
            <w:r>
              <w:t>0</w:t>
            </w:r>
          </w:p>
        </w:tc>
        <w:tc>
          <w:tcPr>
            <w:tcW w:w="1015" w:type="dxa"/>
            <w:vMerge/>
          </w:tcPr>
          <w:p w:rsidR="00281466" w:rsidRPr="00534D89" w:rsidRDefault="00281466" w:rsidP="00281466">
            <w:pPr>
              <w:pStyle w:val="ConsPlusNormal"/>
              <w:rPr>
                <w:rFonts w:ascii="Times New Roman" w:hAnsi="Times New Roman"/>
                <w:sz w:val="24"/>
                <w:szCs w:val="24"/>
              </w:rPr>
            </w:pPr>
          </w:p>
        </w:tc>
        <w:tc>
          <w:tcPr>
            <w:tcW w:w="709" w:type="dxa"/>
            <w:vMerge/>
          </w:tcPr>
          <w:p w:rsidR="00281466" w:rsidRPr="00534D89" w:rsidRDefault="00281466" w:rsidP="00281466">
            <w:pPr>
              <w:pStyle w:val="ConsPlusNormal"/>
              <w:rPr>
                <w:rFonts w:ascii="Times New Roman" w:hAnsi="Times New Roman"/>
                <w:sz w:val="24"/>
                <w:szCs w:val="24"/>
              </w:rPr>
            </w:pPr>
          </w:p>
        </w:tc>
      </w:tr>
      <w:tr w:rsidR="00281466" w:rsidRPr="00EF05D2" w:rsidTr="00944379">
        <w:trPr>
          <w:trHeight w:val="970"/>
        </w:trPr>
        <w:tc>
          <w:tcPr>
            <w:tcW w:w="629" w:type="dxa"/>
            <w:vMerge/>
          </w:tcPr>
          <w:p w:rsidR="00281466" w:rsidRPr="00EF05D2" w:rsidRDefault="00281466" w:rsidP="00281466"/>
        </w:tc>
        <w:tc>
          <w:tcPr>
            <w:tcW w:w="2127" w:type="dxa"/>
            <w:vMerge/>
          </w:tcPr>
          <w:p w:rsidR="00281466" w:rsidRPr="00EF05D2" w:rsidRDefault="00281466" w:rsidP="00281466">
            <w:pPr>
              <w:autoSpaceDE w:val="0"/>
              <w:autoSpaceDN w:val="0"/>
              <w:adjustRightInd w:val="0"/>
            </w:pPr>
          </w:p>
        </w:tc>
        <w:tc>
          <w:tcPr>
            <w:tcW w:w="708" w:type="dxa"/>
            <w:vMerge/>
          </w:tcPr>
          <w:p w:rsidR="00281466" w:rsidRPr="00EF05D2" w:rsidRDefault="00281466" w:rsidP="00281466"/>
        </w:tc>
        <w:tc>
          <w:tcPr>
            <w:tcW w:w="1357" w:type="dxa"/>
          </w:tcPr>
          <w:p w:rsidR="00281466" w:rsidRPr="00EF05D2" w:rsidRDefault="00281466" w:rsidP="00281466">
            <w:r w:rsidRPr="00EF05D2">
              <w:t>Внебюджетные источники</w:t>
            </w:r>
          </w:p>
        </w:tc>
        <w:tc>
          <w:tcPr>
            <w:tcW w:w="1195" w:type="dxa"/>
          </w:tcPr>
          <w:p w:rsidR="00281466" w:rsidRPr="00EF05D2" w:rsidRDefault="00281466" w:rsidP="00281466">
            <w:pPr>
              <w:jc w:val="center"/>
            </w:pPr>
            <w:r w:rsidRPr="00EF05D2">
              <w:t>0,0</w:t>
            </w:r>
            <w:r>
              <w:t>0</w:t>
            </w:r>
          </w:p>
        </w:tc>
        <w:tc>
          <w:tcPr>
            <w:tcW w:w="1325" w:type="dxa"/>
          </w:tcPr>
          <w:p w:rsidR="00281466" w:rsidRPr="00EF05D2" w:rsidRDefault="00281466" w:rsidP="00281466">
            <w:pPr>
              <w:jc w:val="center"/>
            </w:pPr>
            <w:r w:rsidRPr="00EF05D2">
              <w:t>0,0</w:t>
            </w:r>
            <w:r>
              <w:t>0</w:t>
            </w:r>
          </w:p>
        </w:tc>
        <w:tc>
          <w:tcPr>
            <w:tcW w:w="1226"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40" w:type="dxa"/>
          </w:tcPr>
          <w:p w:rsidR="00281466" w:rsidRPr="00EF05D2" w:rsidRDefault="00281466" w:rsidP="00281466">
            <w:pPr>
              <w:jc w:val="center"/>
            </w:pPr>
            <w:r w:rsidRPr="00EF05D2">
              <w:t>0,0</w:t>
            </w:r>
            <w:r>
              <w:t>0</w:t>
            </w:r>
          </w:p>
        </w:tc>
        <w:tc>
          <w:tcPr>
            <w:tcW w:w="1120" w:type="dxa"/>
          </w:tcPr>
          <w:p w:rsidR="00281466" w:rsidRPr="00EF05D2" w:rsidRDefault="00281466" w:rsidP="00281466">
            <w:pPr>
              <w:jc w:val="center"/>
            </w:pPr>
            <w:r w:rsidRPr="00EF05D2">
              <w:t>0,0</w:t>
            </w:r>
            <w:r>
              <w:t>0</w:t>
            </w:r>
          </w:p>
        </w:tc>
        <w:tc>
          <w:tcPr>
            <w:tcW w:w="1120" w:type="dxa"/>
          </w:tcPr>
          <w:p w:rsidR="00281466" w:rsidRPr="00EF05D2" w:rsidRDefault="00281466" w:rsidP="00281466">
            <w:pPr>
              <w:jc w:val="center"/>
            </w:pPr>
            <w:r w:rsidRPr="00EF05D2">
              <w:t>0,0</w:t>
            </w:r>
            <w:r>
              <w:t>0</w:t>
            </w:r>
          </w:p>
        </w:tc>
        <w:tc>
          <w:tcPr>
            <w:tcW w:w="1015" w:type="dxa"/>
            <w:vMerge/>
          </w:tcPr>
          <w:p w:rsidR="00281466" w:rsidRPr="00534D89" w:rsidRDefault="00281466" w:rsidP="00281466">
            <w:pPr>
              <w:pStyle w:val="ConsPlusNormal"/>
              <w:rPr>
                <w:rFonts w:ascii="Times New Roman" w:hAnsi="Times New Roman"/>
                <w:sz w:val="24"/>
                <w:szCs w:val="24"/>
              </w:rPr>
            </w:pPr>
          </w:p>
        </w:tc>
        <w:tc>
          <w:tcPr>
            <w:tcW w:w="709" w:type="dxa"/>
            <w:vMerge/>
          </w:tcPr>
          <w:p w:rsidR="00281466" w:rsidRPr="00534D89" w:rsidRDefault="00281466" w:rsidP="00281466">
            <w:pPr>
              <w:pStyle w:val="ConsPlusNormal"/>
              <w:rPr>
                <w:rFonts w:ascii="Times New Roman" w:hAnsi="Times New Roman"/>
                <w:sz w:val="24"/>
                <w:szCs w:val="24"/>
              </w:rPr>
            </w:pPr>
          </w:p>
        </w:tc>
      </w:tr>
    </w:tbl>
    <w:p w:rsidR="00BB011F" w:rsidRPr="00EF05D2" w:rsidRDefault="00BB011F" w:rsidP="00944379">
      <w:pPr>
        <w:pStyle w:val="ConsPlusNormal"/>
        <w:jc w:val="both"/>
        <w:rPr>
          <w:rFonts w:ascii="Times New Roman" w:hAnsi="Times New Roman"/>
          <w:sz w:val="24"/>
          <w:szCs w:val="24"/>
        </w:rPr>
      </w:pPr>
    </w:p>
    <w:tbl>
      <w:tblPr>
        <w:tblW w:w="13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4"/>
        <w:gridCol w:w="2012"/>
        <w:gridCol w:w="708"/>
        <w:gridCol w:w="1276"/>
        <w:gridCol w:w="1276"/>
        <w:gridCol w:w="1276"/>
        <w:gridCol w:w="1275"/>
        <w:gridCol w:w="1134"/>
        <w:gridCol w:w="1134"/>
        <w:gridCol w:w="1134"/>
        <w:gridCol w:w="1134"/>
      </w:tblGrid>
      <w:tr w:rsidR="007B6016" w:rsidRPr="00EF05D2" w:rsidTr="00281466">
        <w:trPr>
          <w:trHeight w:val="530"/>
        </w:trPr>
        <w:tc>
          <w:tcPr>
            <w:tcW w:w="744" w:type="dxa"/>
            <w:vMerge w:val="restart"/>
          </w:tcPr>
          <w:p w:rsidR="007B6016" w:rsidRPr="00EF05D2" w:rsidRDefault="007B6016" w:rsidP="007B6016">
            <w:r>
              <w:t>6</w:t>
            </w:r>
          </w:p>
        </w:tc>
        <w:tc>
          <w:tcPr>
            <w:tcW w:w="2012" w:type="dxa"/>
            <w:vMerge w:val="restart"/>
          </w:tcPr>
          <w:p w:rsidR="007B6016" w:rsidRPr="00EF05D2" w:rsidRDefault="007B6016" w:rsidP="007B6016">
            <w:pPr>
              <w:autoSpaceDE w:val="0"/>
              <w:autoSpaceDN w:val="0"/>
              <w:adjustRightInd w:val="0"/>
            </w:pPr>
            <w:r w:rsidRPr="00EF05D2">
              <w:t>Основное мероприятие 6.</w:t>
            </w:r>
          </w:p>
          <w:p w:rsidR="007B6016" w:rsidRPr="00EF05D2" w:rsidRDefault="007B6016" w:rsidP="007B6016">
            <w:pPr>
              <w:autoSpaceDE w:val="0"/>
              <w:autoSpaceDN w:val="0"/>
              <w:adjustRightInd w:val="0"/>
            </w:pPr>
            <w:r w:rsidRPr="00EF05D2">
              <w:t>Подготовка и проведение Всероссийской переписи населения</w:t>
            </w:r>
          </w:p>
        </w:tc>
        <w:tc>
          <w:tcPr>
            <w:tcW w:w="708" w:type="dxa"/>
            <w:vMerge w:val="restart"/>
          </w:tcPr>
          <w:p w:rsidR="007B6016" w:rsidRPr="00EF05D2" w:rsidRDefault="007B6016" w:rsidP="007B6016">
            <w:r w:rsidRPr="00EF05D2">
              <w:t>2020-2024</w:t>
            </w:r>
          </w:p>
        </w:tc>
        <w:tc>
          <w:tcPr>
            <w:tcW w:w="1276" w:type="dxa"/>
          </w:tcPr>
          <w:p w:rsidR="007B6016" w:rsidRPr="00534D89" w:rsidRDefault="007B6016" w:rsidP="007B6016">
            <w:pPr>
              <w:pStyle w:val="ConsPlusNormal"/>
              <w:rPr>
                <w:rFonts w:ascii="Times New Roman" w:hAnsi="Times New Roman"/>
                <w:sz w:val="24"/>
                <w:szCs w:val="24"/>
              </w:rPr>
            </w:pPr>
            <w:r w:rsidRPr="00534D89">
              <w:rPr>
                <w:rFonts w:ascii="Times New Roman" w:hAnsi="Times New Roman"/>
                <w:sz w:val="24"/>
                <w:szCs w:val="24"/>
              </w:rPr>
              <w:t>Итого</w:t>
            </w:r>
          </w:p>
        </w:tc>
        <w:tc>
          <w:tcPr>
            <w:tcW w:w="1276" w:type="dxa"/>
          </w:tcPr>
          <w:p w:rsidR="007B6016" w:rsidRPr="007B6016" w:rsidRDefault="007B6016" w:rsidP="007B6016">
            <w:pPr>
              <w:jc w:val="center"/>
              <w:rPr>
                <w:b/>
              </w:rPr>
            </w:pPr>
            <w:r w:rsidRPr="007B6016">
              <w:rPr>
                <w:b/>
              </w:rPr>
              <w:t>0,00</w:t>
            </w:r>
          </w:p>
        </w:tc>
        <w:tc>
          <w:tcPr>
            <w:tcW w:w="1276" w:type="dxa"/>
          </w:tcPr>
          <w:p w:rsidR="007B6016" w:rsidRPr="007B6016" w:rsidRDefault="007B6016" w:rsidP="007B6016">
            <w:pPr>
              <w:jc w:val="center"/>
              <w:rPr>
                <w:b/>
              </w:rPr>
            </w:pPr>
            <w:r w:rsidRPr="007B6016">
              <w:rPr>
                <w:b/>
              </w:rPr>
              <w:t>0,00</w:t>
            </w:r>
          </w:p>
        </w:tc>
        <w:tc>
          <w:tcPr>
            <w:tcW w:w="1275" w:type="dxa"/>
          </w:tcPr>
          <w:p w:rsidR="007B6016" w:rsidRPr="007B6016" w:rsidRDefault="007B6016" w:rsidP="007B6016">
            <w:pPr>
              <w:jc w:val="center"/>
              <w:rPr>
                <w:b/>
              </w:rPr>
            </w:pPr>
            <w:r w:rsidRPr="007B6016">
              <w:rPr>
                <w:b/>
              </w:rPr>
              <w:t>0,00</w:t>
            </w:r>
          </w:p>
        </w:tc>
        <w:tc>
          <w:tcPr>
            <w:tcW w:w="1134" w:type="dxa"/>
          </w:tcPr>
          <w:p w:rsidR="007B6016" w:rsidRPr="007B6016" w:rsidRDefault="007B6016" w:rsidP="007B6016">
            <w:pPr>
              <w:jc w:val="center"/>
              <w:rPr>
                <w:b/>
              </w:rPr>
            </w:pPr>
            <w:r w:rsidRPr="007B6016">
              <w:rPr>
                <w:b/>
              </w:rPr>
              <w:t>0,00</w:t>
            </w:r>
          </w:p>
        </w:tc>
        <w:tc>
          <w:tcPr>
            <w:tcW w:w="1134" w:type="dxa"/>
          </w:tcPr>
          <w:p w:rsidR="007B6016" w:rsidRPr="007B6016" w:rsidRDefault="007B6016" w:rsidP="007B6016">
            <w:pPr>
              <w:jc w:val="center"/>
              <w:rPr>
                <w:b/>
              </w:rPr>
            </w:pPr>
            <w:r w:rsidRPr="007B6016">
              <w:rPr>
                <w:b/>
              </w:rPr>
              <w:t>0,00</w:t>
            </w:r>
          </w:p>
        </w:tc>
        <w:tc>
          <w:tcPr>
            <w:tcW w:w="1134" w:type="dxa"/>
          </w:tcPr>
          <w:p w:rsidR="007B6016" w:rsidRPr="007B6016" w:rsidRDefault="007B6016" w:rsidP="007B6016">
            <w:pPr>
              <w:jc w:val="center"/>
              <w:rPr>
                <w:b/>
              </w:rPr>
            </w:pPr>
            <w:r w:rsidRPr="007B6016">
              <w:rPr>
                <w:b/>
              </w:rPr>
              <w:t>0,00</w:t>
            </w:r>
          </w:p>
        </w:tc>
        <w:tc>
          <w:tcPr>
            <w:tcW w:w="1134" w:type="dxa"/>
          </w:tcPr>
          <w:p w:rsidR="007B6016" w:rsidRPr="00281466" w:rsidRDefault="007B6016" w:rsidP="007B6016">
            <w:pPr>
              <w:jc w:val="center"/>
              <w:rPr>
                <w:b/>
              </w:rPr>
            </w:pPr>
            <w:r w:rsidRPr="00281466">
              <w:rPr>
                <w:b/>
              </w:rPr>
              <w:t>0,00</w:t>
            </w:r>
          </w:p>
        </w:tc>
      </w:tr>
      <w:tr w:rsidR="007B6016" w:rsidRPr="00EF05D2" w:rsidTr="00281466">
        <w:trPr>
          <w:trHeight w:val="1090"/>
        </w:trPr>
        <w:tc>
          <w:tcPr>
            <w:tcW w:w="744" w:type="dxa"/>
            <w:vMerge/>
          </w:tcPr>
          <w:p w:rsidR="007B6016" w:rsidRPr="00EF05D2" w:rsidRDefault="007B6016" w:rsidP="007B6016"/>
        </w:tc>
        <w:tc>
          <w:tcPr>
            <w:tcW w:w="2012" w:type="dxa"/>
            <w:vMerge/>
          </w:tcPr>
          <w:p w:rsidR="007B6016" w:rsidRPr="00EF05D2" w:rsidRDefault="007B6016" w:rsidP="007B6016">
            <w:pPr>
              <w:autoSpaceDE w:val="0"/>
              <w:autoSpaceDN w:val="0"/>
              <w:adjustRightInd w:val="0"/>
            </w:pPr>
          </w:p>
        </w:tc>
        <w:tc>
          <w:tcPr>
            <w:tcW w:w="708" w:type="dxa"/>
            <w:vMerge/>
          </w:tcPr>
          <w:p w:rsidR="007B6016" w:rsidRPr="00EF05D2" w:rsidRDefault="007B6016" w:rsidP="007B6016"/>
        </w:tc>
        <w:tc>
          <w:tcPr>
            <w:tcW w:w="1276" w:type="dxa"/>
          </w:tcPr>
          <w:p w:rsidR="007B6016" w:rsidRPr="00534D89" w:rsidRDefault="007B6016" w:rsidP="007B6016">
            <w:pPr>
              <w:pStyle w:val="ConsPlusNormal"/>
              <w:rPr>
                <w:rFonts w:ascii="Times New Roman" w:hAnsi="Times New Roman"/>
                <w:sz w:val="24"/>
                <w:szCs w:val="24"/>
              </w:rPr>
            </w:pPr>
            <w:r w:rsidRPr="00534D89">
              <w:rPr>
                <w:rFonts w:ascii="Times New Roman" w:hAnsi="Times New Roman"/>
                <w:sz w:val="24"/>
                <w:szCs w:val="24"/>
              </w:rPr>
              <w:t xml:space="preserve">Средства Федерального  бюджета </w:t>
            </w:r>
          </w:p>
        </w:tc>
        <w:tc>
          <w:tcPr>
            <w:tcW w:w="1276" w:type="dxa"/>
          </w:tcPr>
          <w:p w:rsidR="007B6016" w:rsidRPr="00EF05D2" w:rsidRDefault="007B6016" w:rsidP="007B6016">
            <w:pPr>
              <w:jc w:val="center"/>
            </w:pPr>
            <w:r w:rsidRPr="00EF05D2">
              <w:t>0,0</w:t>
            </w:r>
            <w:r>
              <w:t>0</w:t>
            </w:r>
          </w:p>
        </w:tc>
        <w:tc>
          <w:tcPr>
            <w:tcW w:w="1276" w:type="dxa"/>
          </w:tcPr>
          <w:p w:rsidR="007B6016" w:rsidRPr="00EF05D2" w:rsidRDefault="007B6016" w:rsidP="007B6016">
            <w:pPr>
              <w:jc w:val="center"/>
            </w:pPr>
            <w:r w:rsidRPr="00EF05D2">
              <w:t>0,0</w:t>
            </w:r>
            <w:r>
              <w:t>0</w:t>
            </w:r>
          </w:p>
        </w:tc>
        <w:tc>
          <w:tcPr>
            <w:tcW w:w="1275" w:type="dxa"/>
          </w:tcPr>
          <w:p w:rsidR="007B6016" w:rsidRPr="00EF05D2" w:rsidRDefault="007B6016" w:rsidP="007B6016">
            <w:pPr>
              <w:jc w:val="center"/>
            </w:pPr>
            <w:r w:rsidRPr="00EF05D2">
              <w:t>0,0</w:t>
            </w:r>
            <w:r>
              <w:t>0</w:t>
            </w:r>
          </w:p>
        </w:tc>
        <w:tc>
          <w:tcPr>
            <w:tcW w:w="1134" w:type="dxa"/>
          </w:tcPr>
          <w:p w:rsidR="007B6016" w:rsidRPr="00EF05D2" w:rsidRDefault="007B6016" w:rsidP="007B6016">
            <w:pPr>
              <w:jc w:val="center"/>
            </w:pPr>
            <w:r w:rsidRPr="00EF05D2">
              <w:t>0,0</w:t>
            </w:r>
            <w:r>
              <w:t>0</w:t>
            </w:r>
          </w:p>
        </w:tc>
        <w:tc>
          <w:tcPr>
            <w:tcW w:w="1134" w:type="dxa"/>
          </w:tcPr>
          <w:p w:rsidR="007B6016" w:rsidRPr="00EF05D2" w:rsidRDefault="007B6016" w:rsidP="007B6016">
            <w:pPr>
              <w:jc w:val="center"/>
            </w:pPr>
            <w:r w:rsidRPr="00EF05D2">
              <w:t>0,0</w:t>
            </w:r>
            <w:r>
              <w:t>0</w:t>
            </w:r>
          </w:p>
        </w:tc>
        <w:tc>
          <w:tcPr>
            <w:tcW w:w="1134" w:type="dxa"/>
          </w:tcPr>
          <w:p w:rsidR="007B6016" w:rsidRPr="00EF05D2" w:rsidRDefault="007B6016" w:rsidP="007B6016">
            <w:pPr>
              <w:jc w:val="center"/>
            </w:pPr>
            <w:r w:rsidRPr="00EF05D2">
              <w:t>0,0</w:t>
            </w:r>
            <w:r>
              <w:t>0</w:t>
            </w:r>
          </w:p>
        </w:tc>
        <w:tc>
          <w:tcPr>
            <w:tcW w:w="1134" w:type="dxa"/>
          </w:tcPr>
          <w:p w:rsidR="007B6016" w:rsidRPr="00EF05D2" w:rsidRDefault="007B6016" w:rsidP="007B6016">
            <w:pPr>
              <w:jc w:val="center"/>
            </w:pPr>
            <w:r w:rsidRPr="00EF05D2">
              <w:t>0,0</w:t>
            </w:r>
            <w:r>
              <w:t>0</w:t>
            </w:r>
          </w:p>
        </w:tc>
      </w:tr>
      <w:tr w:rsidR="00281466" w:rsidRPr="00EF05D2" w:rsidTr="00281466">
        <w:trPr>
          <w:trHeight w:val="750"/>
        </w:trPr>
        <w:tc>
          <w:tcPr>
            <w:tcW w:w="744" w:type="dxa"/>
            <w:vMerge/>
          </w:tcPr>
          <w:p w:rsidR="00281466" w:rsidRPr="00EF05D2" w:rsidRDefault="00281466" w:rsidP="00281466"/>
        </w:tc>
        <w:tc>
          <w:tcPr>
            <w:tcW w:w="2012" w:type="dxa"/>
            <w:vMerge/>
          </w:tcPr>
          <w:p w:rsidR="00281466" w:rsidRPr="00EF05D2" w:rsidRDefault="00281466" w:rsidP="00281466">
            <w:pPr>
              <w:autoSpaceDE w:val="0"/>
              <w:autoSpaceDN w:val="0"/>
              <w:adjustRightInd w:val="0"/>
            </w:pPr>
          </w:p>
        </w:tc>
        <w:tc>
          <w:tcPr>
            <w:tcW w:w="708" w:type="dxa"/>
            <w:vMerge/>
          </w:tcPr>
          <w:p w:rsidR="00281466" w:rsidRPr="00EF05D2" w:rsidRDefault="00281466" w:rsidP="00281466"/>
        </w:tc>
        <w:tc>
          <w:tcPr>
            <w:tcW w:w="1276" w:type="dxa"/>
          </w:tcPr>
          <w:p w:rsidR="00281466" w:rsidRPr="00534D89" w:rsidRDefault="00281466" w:rsidP="00281466">
            <w:pPr>
              <w:pStyle w:val="ConsPlusNormal"/>
              <w:rPr>
                <w:rFonts w:ascii="Times New Roman" w:hAnsi="Times New Roman"/>
                <w:sz w:val="24"/>
                <w:szCs w:val="24"/>
              </w:rPr>
            </w:pPr>
            <w:r w:rsidRPr="00534D89">
              <w:rPr>
                <w:rFonts w:ascii="Times New Roman" w:hAnsi="Times New Roman"/>
                <w:sz w:val="24"/>
                <w:szCs w:val="24"/>
              </w:rPr>
              <w:t>Средства муниципального бюджета</w:t>
            </w:r>
          </w:p>
        </w:tc>
        <w:tc>
          <w:tcPr>
            <w:tcW w:w="1276" w:type="dxa"/>
          </w:tcPr>
          <w:p w:rsidR="00281466" w:rsidRPr="00EF05D2" w:rsidRDefault="00281466" w:rsidP="00281466">
            <w:pPr>
              <w:jc w:val="center"/>
            </w:pPr>
            <w:r w:rsidRPr="00EF05D2">
              <w:t>0,0</w:t>
            </w:r>
            <w:r>
              <w:t>0</w:t>
            </w:r>
          </w:p>
        </w:tc>
        <w:tc>
          <w:tcPr>
            <w:tcW w:w="1276" w:type="dxa"/>
          </w:tcPr>
          <w:p w:rsidR="00281466" w:rsidRPr="00EF05D2" w:rsidRDefault="00281466" w:rsidP="00281466">
            <w:pPr>
              <w:jc w:val="center"/>
            </w:pPr>
            <w:r w:rsidRPr="00EF05D2">
              <w:t>0,0</w:t>
            </w:r>
            <w:r>
              <w:t>0</w:t>
            </w:r>
          </w:p>
        </w:tc>
        <w:tc>
          <w:tcPr>
            <w:tcW w:w="1275"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r>
      <w:tr w:rsidR="00281466" w:rsidRPr="00EF05D2" w:rsidTr="00281466">
        <w:trPr>
          <w:trHeight w:val="970"/>
        </w:trPr>
        <w:tc>
          <w:tcPr>
            <w:tcW w:w="744" w:type="dxa"/>
            <w:vMerge/>
          </w:tcPr>
          <w:p w:rsidR="00281466" w:rsidRPr="00EF05D2" w:rsidRDefault="00281466" w:rsidP="00281466"/>
        </w:tc>
        <w:tc>
          <w:tcPr>
            <w:tcW w:w="2012" w:type="dxa"/>
            <w:vMerge/>
          </w:tcPr>
          <w:p w:rsidR="00281466" w:rsidRPr="00EF05D2" w:rsidRDefault="00281466" w:rsidP="00281466">
            <w:pPr>
              <w:autoSpaceDE w:val="0"/>
              <w:autoSpaceDN w:val="0"/>
              <w:adjustRightInd w:val="0"/>
            </w:pPr>
          </w:p>
        </w:tc>
        <w:tc>
          <w:tcPr>
            <w:tcW w:w="708" w:type="dxa"/>
            <w:vMerge/>
          </w:tcPr>
          <w:p w:rsidR="00281466" w:rsidRPr="00EF05D2" w:rsidRDefault="00281466" w:rsidP="00281466"/>
        </w:tc>
        <w:tc>
          <w:tcPr>
            <w:tcW w:w="1276" w:type="dxa"/>
          </w:tcPr>
          <w:p w:rsidR="00281466" w:rsidRPr="00534D89" w:rsidRDefault="00281466" w:rsidP="00281466">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276" w:type="dxa"/>
          </w:tcPr>
          <w:p w:rsidR="00281466" w:rsidRPr="00EF05D2" w:rsidRDefault="00281466" w:rsidP="00281466">
            <w:pPr>
              <w:jc w:val="center"/>
            </w:pPr>
            <w:r w:rsidRPr="00EF05D2">
              <w:t>0,0</w:t>
            </w:r>
            <w:r>
              <w:t>0</w:t>
            </w:r>
          </w:p>
        </w:tc>
        <w:tc>
          <w:tcPr>
            <w:tcW w:w="1276" w:type="dxa"/>
          </w:tcPr>
          <w:p w:rsidR="00281466" w:rsidRPr="00EF05D2" w:rsidRDefault="00281466" w:rsidP="00281466">
            <w:pPr>
              <w:jc w:val="center"/>
            </w:pPr>
            <w:r w:rsidRPr="00EF05D2">
              <w:t>0,0</w:t>
            </w:r>
            <w:r>
              <w:t>0</w:t>
            </w:r>
          </w:p>
        </w:tc>
        <w:tc>
          <w:tcPr>
            <w:tcW w:w="1275"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r>
      <w:tr w:rsidR="007B6016" w:rsidRPr="00EF05D2" w:rsidTr="00281466">
        <w:trPr>
          <w:trHeight w:val="530"/>
        </w:trPr>
        <w:tc>
          <w:tcPr>
            <w:tcW w:w="744" w:type="dxa"/>
            <w:vMerge w:val="restart"/>
          </w:tcPr>
          <w:p w:rsidR="007B6016" w:rsidRPr="00EF05D2" w:rsidRDefault="007B6016" w:rsidP="007B6016">
            <w:r>
              <w:t>6.1</w:t>
            </w:r>
          </w:p>
        </w:tc>
        <w:tc>
          <w:tcPr>
            <w:tcW w:w="2012" w:type="dxa"/>
            <w:vMerge w:val="restart"/>
          </w:tcPr>
          <w:p w:rsidR="007B6016" w:rsidRPr="00EF05D2" w:rsidRDefault="007B6016" w:rsidP="007B6016">
            <w:pPr>
              <w:autoSpaceDE w:val="0"/>
              <w:autoSpaceDN w:val="0"/>
              <w:adjustRightInd w:val="0"/>
            </w:pPr>
            <w:r w:rsidRPr="00EF05D2">
              <w:t>Подготовка и проведение Всероссийской переписи населения</w:t>
            </w:r>
          </w:p>
        </w:tc>
        <w:tc>
          <w:tcPr>
            <w:tcW w:w="708" w:type="dxa"/>
            <w:vMerge w:val="restart"/>
          </w:tcPr>
          <w:p w:rsidR="007B6016" w:rsidRPr="00EF05D2" w:rsidRDefault="007B6016" w:rsidP="007B6016">
            <w:r w:rsidRPr="00EF05D2">
              <w:t>2020-2024</w:t>
            </w:r>
          </w:p>
        </w:tc>
        <w:tc>
          <w:tcPr>
            <w:tcW w:w="1276" w:type="dxa"/>
          </w:tcPr>
          <w:p w:rsidR="007B6016" w:rsidRPr="00534D89" w:rsidRDefault="007B6016" w:rsidP="007B6016">
            <w:pPr>
              <w:pStyle w:val="ConsPlusNormal"/>
              <w:rPr>
                <w:rFonts w:ascii="Times New Roman" w:hAnsi="Times New Roman"/>
                <w:sz w:val="24"/>
                <w:szCs w:val="24"/>
              </w:rPr>
            </w:pPr>
            <w:r w:rsidRPr="00534D89">
              <w:rPr>
                <w:rFonts w:ascii="Times New Roman" w:hAnsi="Times New Roman"/>
                <w:sz w:val="24"/>
                <w:szCs w:val="24"/>
              </w:rPr>
              <w:t>Итого</w:t>
            </w:r>
          </w:p>
        </w:tc>
        <w:tc>
          <w:tcPr>
            <w:tcW w:w="1276" w:type="dxa"/>
          </w:tcPr>
          <w:p w:rsidR="007B6016" w:rsidRPr="00281466" w:rsidRDefault="007B6016" w:rsidP="007B6016">
            <w:pPr>
              <w:jc w:val="center"/>
              <w:rPr>
                <w:b/>
              </w:rPr>
            </w:pPr>
            <w:r w:rsidRPr="00281466">
              <w:rPr>
                <w:b/>
              </w:rPr>
              <w:t>0,00</w:t>
            </w:r>
          </w:p>
        </w:tc>
        <w:tc>
          <w:tcPr>
            <w:tcW w:w="1276" w:type="dxa"/>
          </w:tcPr>
          <w:p w:rsidR="007B6016" w:rsidRPr="007B6016" w:rsidRDefault="007B6016" w:rsidP="007B6016">
            <w:pPr>
              <w:jc w:val="center"/>
              <w:rPr>
                <w:b/>
              </w:rPr>
            </w:pPr>
            <w:r w:rsidRPr="007B6016">
              <w:rPr>
                <w:b/>
              </w:rPr>
              <w:t>0,00</w:t>
            </w:r>
          </w:p>
        </w:tc>
        <w:tc>
          <w:tcPr>
            <w:tcW w:w="1275" w:type="dxa"/>
          </w:tcPr>
          <w:p w:rsidR="007B6016" w:rsidRPr="007B6016" w:rsidRDefault="007B6016" w:rsidP="007B6016">
            <w:pPr>
              <w:jc w:val="center"/>
              <w:rPr>
                <w:b/>
              </w:rPr>
            </w:pPr>
            <w:r w:rsidRPr="007B6016">
              <w:rPr>
                <w:b/>
              </w:rPr>
              <w:t>0,00</w:t>
            </w:r>
          </w:p>
        </w:tc>
        <w:tc>
          <w:tcPr>
            <w:tcW w:w="1134" w:type="dxa"/>
          </w:tcPr>
          <w:p w:rsidR="007B6016" w:rsidRPr="007B6016" w:rsidRDefault="007B6016" w:rsidP="007B6016">
            <w:pPr>
              <w:jc w:val="center"/>
              <w:rPr>
                <w:b/>
              </w:rPr>
            </w:pPr>
            <w:r w:rsidRPr="007B6016">
              <w:rPr>
                <w:b/>
              </w:rPr>
              <w:t>0,00</w:t>
            </w:r>
          </w:p>
        </w:tc>
        <w:tc>
          <w:tcPr>
            <w:tcW w:w="1134" w:type="dxa"/>
          </w:tcPr>
          <w:p w:rsidR="007B6016" w:rsidRPr="007B6016" w:rsidRDefault="007B6016" w:rsidP="007B6016">
            <w:pPr>
              <w:jc w:val="center"/>
              <w:rPr>
                <w:b/>
              </w:rPr>
            </w:pPr>
            <w:r w:rsidRPr="007B6016">
              <w:rPr>
                <w:b/>
              </w:rPr>
              <w:t>0,00</w:t>
            </w:r>
          </w:p>
        </w:tc>
        <w:tc>
          <w:tcPr>
            <w:tcW w:w="1134" w:type="dxa"/>
          </w:tcPr>
          <w:p w:rsidR="007B6016" w:rsidRPr="007B6016" w:rsidRDefault="007B6016" w:rsidP="007B6016">
            <w:pPr>
              <w:jc w:val="center"/>
              <w:rPr>
                <w:b/>
              </w:rPr>
            </w:pPr>
            <w:r w:rsidRPr="007B6016">
              <w:rPr>
                <w:b/>
              </w:rPr>
              <w:t>0,00</w:t>
            </w:r>
          </w:p>
        </w:tc>
        <w:tc>
          <w:tcPr>
            <w:tcW w:w="1134" w:type="dxa"/>
          </w:tcPr>
          <w:p w:rsidR="007B6016" w:rsidRPr="00281466" w:rsidRDefault="007B6016" w:rsidP="007B6016">
            <w:pPr>
              <w:jc w:val="center"/>
              <w:rPr>
                <w:b/>
              </w:rPr>
            </w:pPr>
            <w:r w:rsidRPr="00281466">
              <w:rPr>
                <w:b/>
              </w:rPr>
              <w:t>0,00</w:t>
            </w:r>
          </w:p>
        </w:tc>
      </w:tr>
      <w:tr w:rsidR="007B6016" w:rsidRPr="00EF05D2" w:rsidTr="00281466">
        <w:trPr>
          <w:trHeight w:val="1090"/>
        </w:trPr>
        <w:tc>
          <w:tcPr>
            <w:tcW w:w="744" w:type="dxa"/>
            <w:vMerge/>
          </w:tcPr>
          <w:p w:rsidR="007B6016" w:rsidRPr="00EF05D2" w:rsidRDefault="007B6016" w:rsidP="007B6016"/>
        </w:tc>
        <w:tc>
          <w:tcPr>
            <w:tcW w:w="2012" w:type="dxa"/>
            <w:vMerge/>
          </w:tcPr>
          <w:p w:rsidR="007B6016" w:rsidRPr="00EF05D2" w:rsidRDefault="007B6016" w:rsidP="007B6016">
            <w:pPr>
              <w:autoSpaceDE w:val="0"/>
              <w:autoSpaceDN w:val="0"/>
              <w:adjustRightInd w:val="0"/>
            </w:pPr>
          </w:p>
        </w:tc>
        <w:tc>
          <w:tcPr>
            <w:tcW w:w="708" w:type="dxa"/>
            <w:vMerge/>
          </w:tcPr>
          <w:p w:rsidR="007B6016" w:rsidRPr="00EF05D2" w:rsidRDefault="007B6016" w:rsidP="007B6016"/>
        </w:tc>
        <w:tc>
          <w:tcPr>
            <w:tcW w:w="1276" w:type="dxa"/>
          </w:tcPr>
          <w:p w:rsidR="007B6016" w:rsidRPr="00534D89" w:rsidRDefault="007B6016" w:rsidP="007B6016">
            <w:pPr>
              <w:pStyle w:val="ConsPlusNormal"/>
              <w:rPr>
                <w:rFonts w:ascii="Times New Roman" w:hAnsi="Times New Roman"/>
                <w:sz w:val="24"/>
                <w:szCs w:val="24"/>
              </w:rPr>
            </w:pPr>
            <w:r w:rsidRPr="00534D89">
              <w:rPr>
                <w:rFonts w:ascii="Times New Roman" w:hAnsi="Times New Roman"/>
                <w:sz w:val="24"/>
                <w:szCs w:val="24"/>
              </w:rPr>
              <w:t xml:space="preserve">Средства Федерального бюджета </w:t>
            </w:r>
          </w:p>
        </w:tc>
        <w:tc>
          <w:tcPr>
            <w:tcW w:w="1276" w:type="dxa"/>
          </w:tcPr>
          <w:p w:rsidR="007B6016" w:rsidRPr="00281466" w:rsidRDefault="007B6016" w:rsidP="007B6016">
            <w:pPr>
              <w:jc w:val="center"/>
            </w:pPr>
            <w:r w:rsidRPr="00281466">
              <w:t>0,00</w:t>
            </w:r>
          </w:p>
        </w:tc>
        <w:tc>
          <w:tcPr>
            <w:tcW w:w="1276" w:type="dxa"/>
          </w:tcPr>
          <w:p w:rsidR="007B6016" w:rsidRPr="00EF05D2" w:rsidRDefault="007B6016" w:rsidP="007B6016">
            <w:pPr>
              <w:jc w:val="center"/>
            </w:pPr>
            <w:r w:rsidRPr="00EF05D2">
              <w:t>0,0</w:t>
            </w:r>
            <w:r>
              <w:t>0</w:t>
            </w:r>
          </w:p>
        </w:tc>
        <w:tc>
          <w:tcPr>
            <w:tcW w:w="1275" w:type="dxa"/>
          </w:tcPr>
          <w:p w:rsidR="007B6016" w:rsidRPr="00EF05D2" w:rsidRDefault="007B6016" w:rsidP="007B6016">
            <w:pPr>
              <w:jc w:val="center"/>
            </w:pPr>
            <w:r w:rsidRPr="00EF05D2">
              <w:t>0,0</w:t>
            </w:r>
            <w:r>
              <w:t>0</w:t>
            </w:r>
          </w:p>
        </w:tc>
        <w:tc>
          <w:tcPr>
            <w:tcW w:w="1134" w:type="dxa"/>
          </w:tcPr>
          <w:p w:rsidR="007B6016" w:rsidRPr="00EF05D2" w:rsidRDefault="007B6016" w:rsidP="007B6016">
            <w:pPr>
              <w:jc w:val="center"/>
            </w:pPr>
            <w:r w:rsidRPr="00EF05D2">
              <w:t>0,0</w:t>
            </w:r>
            <w:r>
              <w:t>0</w:t>
            </w:r>
          </w:p>
        </w:tc>
        <w:tc>
          <w:tcPr>
            <w:tcW w:w="1134" w:type="dxa"/>
          </w:tcPr>
          <w:p w:rsidR="007B6016" w:rsidRPr="00EF05D2" w:rsidRDefault="007B6016" w:rsidP="007B6016">
            <w:pPr>
              <w:jc w:val="center"/>
            </w:pPr>
            <w:r w:rsidRPr="00EF05D2">
              <w:t>0,0</w:t>
            </w:r>
            <w:r>
              <w:t>0</w:t>
            </w:r>
          </w:p>
        </w:tc>
        <w:tc>
          <w:tcPr>
            <w:tcW w:w="1134" w:type="dxa"/>
          </w:tcPr>
          <w:p w:rsidR="007B6016" w:rsidRPr="00281466" w:rsidRDefault="007B6016" w:rsidP="007B6016">
            <w:pPr>
              <w:jc w:val="center"/>
            </w:pPr>
            <w:r w:rsidRPr="00281466">
              <w:t>0,00</w:t>
            </w:r>
          </w:p>
        </w:tc>
        <w:tc>
          <w:tcPr>
            <w:tcW w:w="1134" w:type="dxa"/>
          </w:tcPr>
          <w:p w:rsidR="007B6016" w:rsidRPr="00281466" w:rsidRDefault="007B6016" w:rsidP="007B6016">
            <w:pPr>
              <w:jc w:val="center"/>
            </w:pPr>
            <w:r w:rsidRPr="00281466">
              <w:t>0,00</w:t>
            </w:r>
          </w:p>
        </w:tc>
      </w:tr>
      <w:tr w:rsidR="00281466" w:rsidRPr="00EF05D2" w:rsidTr="00281466">
        <w:trPr>
          <w:trHeight w:val="750"/>
        </w:trPr>
        <w:tc>
          <w:tcPr>
            <w:tcW w:w="744" w:type="dxa"/>
            <w:vMerge/>
          </w:tcPr>
          <w:p w:rsidR="00281466" w:rsidRPr="00EF05D2" w:rsidRDefault="00281466" w:rsidP="00281466"/>
        </w:tc>
        <w:tc>
          <w:tcPr>
            <w:tcW w:w="2012" w:type="dxa"/>
            <w:vMerge/>
          </w:tcPr>
          <w:p w:rsidR="00281466" w:rsidRPr="00EF05D2" w:rsidRDefault="00281466" w:rsidP="00281466">
            <w:pPr>
              <w:autoSpaceDE w:val="0"/>
              <w:autoSpaceDN w:val="0"/>
              <w:adjustRightInd w:val="0"/>
            </w:pPr>
          </w:p>
        </w:tc>
        <w:tc>
          <w:tcPr>
            <w:tcW w:w="708" w:type="dxa"/>
            <w:vMerge/>
          </w:tcPr>
          <w:p w:rsidR="00281466" w:rsidRPr="00EF05D2" w:rsidRDefault="00281466" w:rsidP="00281466"/>
        </w:tc>
        <w:tc>
          <w:tcPr>
            <w:tcW w:w="1276" w:type="dxa"/>
          </w:tcPr>
          <w:p w:rsidR="00281466" w:rsidRPr="00534D89" w:rsidRDefault="00281466" w:rsidP="00281466">
            <w:pPr>
              <w:pStyle w:val="ConsPlusNormal"/>
              <w:rPr>
                <w:rFonts w:ascii="Times New Roman" w:hAnsi="Times New Roman"/>
                <w:sz w:val="24"/>
                <w:szCs w:val="24"/>
              </w:rPr>
            </w:pPr>
            <w:r w:rsidRPr="00534D89">
              <w:rPr>
                <w:rFonts w:ascii="Times New Roman" w:hAnsi="Times New Roman"/>
                <w:sz w:val="24"/>
                <w:szCs w:val="24"/>
              </w:rPr>
              <w:t xml:space="preserve">Средства муниципального </w:t>
            </w:r>
            <w:r w:rsidRPr="00534D89">
              <w:rPr>
                <w:rFonts w:ascii="Times New Roman" w:hAnsi="Times New Roman"/>
                <w:sz w:val="24"/>
                <w:szCs w:val="24"/>
              </w:rPr>
              <w:lastRenderedPageBreak/>
              <w:t>бюджета</w:t>
            </w:r>
          </w:p>
        </w:tc>
        <w:tc>
          <w:tcPr>
            <w:tcW w:w="1276" w:type="dxa"/>
          </w:tcPr>
          <w:p w:rsidR="00281466" w:rsidRPr="00EF05D2" w:rsidRDefault="00281466" w:rsidP="00281466">
            <w:pPr>
              <w:jc w:val="center"/>
            </w:pPr>
            <w:r w:rsidRPr="00EF05D2">
              <w:lastRenderedPageBreak/>
              <w:t>0,0</w:t>
            </w:r>
            <w:r>
              <w:t>0</w:t>
            </w:r>
          </w:p>
        </w:tc>
        <w:tc>
          <w:tcPr>
            <w:tcW w:w="1276" w:type="dxa"/>
          </w:tcPr>
          <w:p w:rsidR="00281466" w:rsidRPr="00EF05D2" w:rsidRDefault="00281466" w:rsidP="00281466">
            <w:pPr>
              <w:jc w:val="center"/>
            </w:pPr>
            <w:r w:rsidRPr="00EF05D2">
              <w:t>0,0</w:t>
            </w:r>
            <w:r>
              <w:t>0</w:t>
            </w:r>
          </w:p>
        </w:tc>
        <w:tc>
          <w:tcPr>
            <w:tcW w:w="1275"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r>
      <w:tr w:rsidR="00281466" w:rsidRPr="00EF05D2" w:rsidTr="00281466">
        <w:trPr>
          <w:trHeight w:val="970"/>
        </w:trPr>
        <w:tc>
          <w:tcPr>
            <w:tcW w:w="744" w:type="dxa"/>
            <w:vMerge/>
          </w:tcPr>
          <w:p w:rsidR="00281466" w:rsidRPr="00EF05D2" w:rsidRDefault="00281466" w:rsidP="00281466"/>
        </w:tc>
        <w:tc>
          <w:tcPr>
            <w:tcW w:w="2012" w:type="dxa"/>
            <w:vMerge/>
          </w:tcPr>
          <w:p w:rsidR="00281466" w:rsidRPr="00EF05D2" w:rsidRDefault="00281466" w:rsidP="00281466">
            <w:pPr>
              <w:autoSpaceDE w:val="0"/>
              <w:autoSpaceDN w:val="0"/>
              <w:adjustRightInd w:val="0"/>
            </w:pPr>
          </w:p>
        </w:tc>
        <w:tc>
          <w:tcPr>
            <w:tcW w:w="708" w:type="dxa"/>
            <w:vMerge/>
          </w:tcPr>
          <w:p w:rsidR="00281466" w:rsidRPr="00EF05D2" w:rsidRDefault="00281466" w:rsidP="00281466"/>
        </w:tc>
        <w:tc>
          <w:tcPr>
            <w:tcW w:w="1276" w:type="dxa"/>
          </w:tcPr>
          <w:p w:rsidR="00281466" w:rsidRPr="00534D89" w:rsidRDefault="00281466" w:rsidP="00281466">
            <w:pPr>
              <w:pStyle w:val="ConsPlusNormal"/>
              <w:rPr>
                <w:rFonts w:ascii="Times New Roman" w:hAnsi="Times New Roman"/>
                <w:sz w:val="24"/>
                <w:szCs w:val="24"/>
              </w:rPr>
            </w:pPr>
            <w:r w:rsidRPr="00534D89">
              <w:rPr>
                <w:rFonts w:ascii="Times New Roman" w:hAnsi="Times New Roman"/>
                <w:sz w:val="24"/>
                <w:szCs w:val="24"/>
              </w:rPr>
              <w:t>Внебюджетные источники</w:t>
            </w:r>
          </w:p>
        </w:tc>
        <w:tc>
          <w:tcPr>
            <w:tcW w:w="1276" w:type="dxa"/>
          </w:tcPr>
          <w:p w:rsidR="00281466" w:rsidRPr="00EF05D2" w:rsidRDefault="00281466" w:rsidP="00281466">
            <w:pPr>
              <w:jc w:val="center"/>
            </w:pPr>
            <w:r w:rsidRPr="00EF05D2">
              <w:t>0,0</w:t>
            </w:r>
            <w:r>
              <w:t>0</w:t>
            </w:r>
          </w:p>
        </w:tc>
        <w:tc>
          <w:tcPr>
            <w:tcW w:w="1276" w:type="dxa"/>
          </w:tcPr>
          <w:p w:rsidR="00281466" w:rsidRPr="00EF05D2" w:rsidRDefault="00281466" w:rsidP="00281466">
            <w:pPr>
              <w:jc w:val="center"/>
            </w:pPr>
            <w:r w:rsidRPr="00EF05D2">
              <w:t>0,0</w:t>
            </w:r>
            <w:r>
              <w:t>0</w:t>
            </w:r>
          </w:p>
        </w:tc>
        <w:tc>
          <w:tcPr>
            <w:tcW w:w="1275"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c>
          <w:tcPr>
            <w:tcW w:w="1134" w:type="dxa"/>
          </w:tcPr>
          <w:p w:rsidR="00281466" w:rsidRPr="00EF05D2" w:rsidRDefault="00281466" w:rsidP="00281466">
            <w:pPr>
              <w:jc w:val="center"/>
            </w:pPr>
            <w:r w:rsidRPr="00EF05D2">
              <w:t>0,0</w:t>
            </w:r>
            <w:r>
              <w:t>0</w:t>
            </w:r>
          </w:p>
        </w:tc>
      </w:tr>
    </w:tbl>
    <w:p w:rsidR="00BB011F" w:rsidRPr="00EF05D2" w:rsidRDefault="00BB011F" w:rsidP="00944379">
      <w:pPr>
        <w:pStyle w:val="ConsPlusNormal"/>
        <w:jc w:val="both"/>
        <w:rPr>
          <w:rFonts w:ascii="Times New Roman" w:hAnsi="Times New Roman"/>
          <w:sz w:val="24"/>
          <w:szCs w:val="24"/>
        </w:rPr>
      </w:pPr>
    </w:p>
    <w:tbl>
      <w:tblPr>
        <w:tblW w:w="1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64"/>
        <w:gridCol w:w="1357"/>
        <w:gridCol w:w="1195"/>
        <w:gridCol w:w="1325"/>
        <w:gridCol w:w="1226"/>
        <w:gridCol w:w="1134"/>
        <w:gridCol w:w="1140"/>
        <w:gridCol w:w="1120"/>
        <w:gridCol w:w="1120"/>
      </w:tblGrid>
      <w:tr w:rsidR="007B6016" w:rsidRPr="00EF05D2" w:rsidTr="00D93E1F">
        <w:trPr>
          <w:trHeight w:val="656"/>
        </w:trPr>
        <w:tc>
          <w:tcPr>
            <w:tcW w:w="3464" w:type="dxa"/>
            <w:vMerge w:val="restart"/>
          </w:tcPr>
          <w:p w:rsidR="007B6016" w:rsidRPr="00D15962" w:rsidRDefault="007B6016" w:rsidP="007B6016">
            <w:pPr>
              <w:jc w:val="right"/>
              <w:rPr>
                <w:b/>
              </w:rPr>
            </w:pPr>
            <w:r w:rsidRPr="00D15962">
              <w:rPr>
                <w:b/>
              </w:rPr>
              <w:t>ИТОГО:</w:t>
            </w:r>
          </w:p>
        </w:tc>
        <w:tc>
          <w:tcPr>
            <w:tcW w:w="1357" w:type="dxa"/>
          </w:tcPr>
          <w:p w:rsidR="007B6016" w:rsidRPr="00D15962" w:rsidRDefault="007B6016" w:rsidP="007B6016">
            <w:pPr>
              <w:pStyle w:val="ConsPlusNormal"/>
              <w:rPr>
                <w:rFonts w:ascii="Times New Roman" w:hAnsi="Times New Roman"/>
                <w:b/>
                <w:sz w:val="24"/>
                <w:szCs w:val="24"/>
              </w:rPr>
            </w:pPr>
            <w:r w:rsidRPr="00D15962">
              <w:rPr>
                <w:rFonts w:ascii="Times New Roman" w:hAnsi="Times New Roman"/>
                <w:b/>
                <w:sz w:val="24"/>
                <w:szCs w:val="24"/>
              </w:rPr>
              <w:t>Всего:</w:t>
            </w:r>
          </w:p>
          <w:p w:rsidR="007B6016" w:rsidRPr="00D15962" w:rsidRDefault="007B6016" w:rsidP="007B6016">
            <w:pPr>
              <w:pStyle w:val="ConsPlusNormal"/>
              <w:rPr>
                <w:rFonts w:ascii="Times New Roman" w:hAnsi="Times New Roman"/>
                <w:b/>
                <w:sz w:val="24"/>
                <w:szCs w:val="24"/>
              </w:rPr>
            </w:pPr>
            <w:r w:rsidRPr="00D15962">
              <w:rPr>
                <w:rFonts w:ascii="Times New Roman" w:hAnsi="Times New Roman"/>
                <w:b/>
                <w:sz w:val="24"/>
                <w:szCs w:val="24"/>
              </w:rPr>
              <w:t>в том числе:</w:t>
            </w:r>
          </w:p>
        </w:tc>
        <w:tc>
          <w:tcPr>
            <w:tcW w:w="1195" w:type="dxa"/>
          </w:tcPr>
          <w:p w:rsidR="007B6016" w:rsidRPr="00D15962" w:rsidRDefault="007B6016" w:rsidP="007B6016">
            <w:pPr>
              <w:jc w:val="center"/>
              <w:rPr>
                <w:b/>
              </w:rPr>
            </w:pPr>
            <w:r w:rsidRPr="00D15962">
              <w:rPr>
                <w:b/>
              </w:rPr>
              <w:t>0,0</w:t>
            </w:r>
            <w:r>
              <w:rPr>
                <w:b/>
              </w:rPr>
              <w:t>0</w:t>
            </w:r>
          </w:p>
        </w:tc>
        <w:tc>
          <w:tcPr>
            <w:tcW w:w="1325" w:type="dxa"/>
          </w:tcPr>
          <w:p w:rsidR="007B6016" w:rsidRPr="009A6BD9" w:rsidRDefault="007B6016" w:rsidP="007B6016">
            <w:pPr>
              <w:jc w:val="center"/>
              <w:rPr>
                <w:b/>
              </w:rPr>
            </w:pPr>
            <w:r>
              <w:rPr>
                <w:b/>
              </w:rPr>
              <w:t>6994</w:t>
            </w:r>
            <w:r w:rsidRPr="009A6BD9">
              <w:rPr>
                <w:b/>
              </w:rPr>
              <w:t>,</w:t>
            </w:r>
            <w:r>
              <w:rPr>
                <w:b/>
              </w:rPr>
              <w:t>0</w:t>
            </w:r>
            <w:r w:rsidRPr="009A6BD9">
              <w:rPr>
                <w:b/>
              </w:rPr>
              <w:t>0</w:t>
            </w:r>
          </w:p>
        </w:tc>
        <w:tc>
          <w:tcPr>
            <w:tcW w:w="1226" w:type="dxa"/>
          </w:tcPr>
          <w:p w:rsidR="007B6016" w:rsidRPr="009A6BD9" w:rsidRDefault="007B6016" w:rsidP="007B6016">
            <w:pPr>
              <w:jc w:val="center"/>
              <w:rPr>
                <w:b/>
              </w:rPr>
            </w:pPr>
            <w:r>
              <w:rPr>
                <w:b/>
              </w:rPr>
              <w:t>1371</w:t>
            </w:r>
            <w:r w:rsidRPr="009A6BD9">
              <w:rPr>
                <w:b/>
              </w:rPr>
              <w:t>,0</w:t>
            </w:r>
            <w:r>
              <w:rPr>
                <w:b/>
              </w:rPr>
              <w:t>0</w:t>
            </w:r>
          </w:p>
        </w:tc>
        <w:tc>
          <w:tcPr>
            <w:tcW w:w="1134" w:type="dxa"/>
          </w:tcPr>
          <w:p w:rsidR="007B6016" w:rsidRPr="009A6BD9" w:rsidRDefault="007B6016" w:rsidP="007B6016">
            <w:pPr>
              <w:jc w:val="center"/>
              <w:rPr>
                <w:b/>
              </w:rPr>
            </w:pPr>
            <w:r>
              <w:rPr>
                <w:b/>
              </w:rPr>
              <w:t>1258</w:t>
            </w:r>
            <w:r w:rsidRPr="009A6BD9">
              <w:rPr>
                <w:b/>
              </w:rPr>
              <w:t>,0</w:t>
            </w:r>
            <w:r>
              <w:rPr>
                <w:b/>
              </w:rPr>
              <w:t>0</w:t>
            </w:r>
          </w:p>
        </w:tc>
        <w:tc>
          <w:tcPr>
            <w:tcW w:w="1140" w:type="dxa"/>
          </w:tcPr>
          <w:p w:rsidR="007B6016" w:rsidRPr="009A6BD9" w:rsidRDefault="007B6016" w:rsidP="007B6016">
            <w:pPr>
              <w:jc w:val="center"/>
              <w:rPr>
                <w:b/>
              </w:rPr>
            </w:pPr>
            <w:r>
              <w:rPr>
                <w:b/>
              </w:rPr>
              <w:t>1455</w:t>
            </w:r>
            <w:r w:rsidRPr="009A6BD9">
              <w:rPr>
                <w:b/>
              </w:rPr>
              <w:t>,0</w:t>
            </w:r>
            <w:r>
              <w:rPr>
                <w:b/>
              </w:rPr>
              <w:t>0</w:t>
            </w:r>
          </w:p>
        </w:tc>
        <w:tc>
          <w:tcPr>
            <w:tcW w:w="1120" w:type="dxa"/>
          </w:tcPr>
          <w:p w:rsidR="007B6016" w:rsidRPr="009A6BD9" w:rsidRDefault="007B6016" w:rsidP="007B6016">
            <w:pPr>
              <w:jc w:val="center"/>
              <w:rPr>
                <w:b/>
              </w:rPr>
            </w:pPr>
            <w:r>
              <w:rPr>
                <w:b/>
              </w:rPr>
              <w:t>1455</w:t>
            </w:r>
            <w:r w:rsidRPr="009A6BD9">
              <w:rPr>
                <w:b/>
              </w:rPr>
              <w:t>,0</w:t>
            </w:r>
            <w:r>
              <w:rPr>
                <w:b/>
              </w:rPr>
              <w:t>0</w:t>
            </w:r>
          </w:p>
        </w:tc>
        <w:tc>
          <w:tcPr>
            <w:tcW w:w="1120" w:type="dxa"/>
          </w:tcPr>
          <w:p w:rsidR="007B6016" w:rsidRPr="009A6BD9" w:rsidRDefault="007B6016" w:rsidP="007B6016">
            <w:pPr>
              <w:jc w:val="center"/>
              <w:rPr>
                <w:b/>
              </w:rPr>
            </w:pPr>
            <w:r>
              <w:rPr>
                <w:b/>
              </w:rPr>
              <w:t>1455</w:t>
            </w:r>
            <w:r w:rsidRPr="009A6BD9">
              <w:rPr>
                <w:b/>
              </w:rPr>
              <w:t>,0</w:t>
            </w:r>
            <w:r>
              <w:rPr>
                <w:b/>
              </w:rPr>
              <w:t>0</w:t>
            </w:r>
          </w:p>
        </w:tc>
      </w:tr>
      <w:tr w:rsidR="00281466" w:rsidRPr="00EF05D2" w:rsidTr="00D93E1F">
        <w:trPr>
          <w:trHeight w:val="143"/>
        </w:trPr>
        <w:tc>
          <w:tcPr>
            <w:tcW w:w="3464" w:type="dxa"/>
            <w:vMerge/>
          </w:tcPr>
          <w:p w:rsidR="00281466" w:rsidRPr="00D15962" w:rsidRDefault="00281466" w:rsidP="00281466">
            <w:pPr>
              <w:rPr>
                <w:b/>
              </w:rPr>
            </w:pPr>
          </w:p>
        </w:tc>
        <w:tc>
          <w:tcPr>
            <w:tcW w:w="1357" w:type="dxa"/>
          </w:tcPr>
          <w:p w:rsidR="00281466" w:rsidRPr="00D15962" w:rsidRDefault="00281466" w:rsidP="00281466">
            <w:pPr>
              <w:rPr>
                <w:b/>
                <w:color w:val="000000"/>
              </w:rPr>
            </w:pPr>
            <w:r w:rsidRPr="00D15962">
              <w:rPr>
                <w:b/>
                <w:color w:val="000000"/>
              </w:rPr>
              <w:t xml:space="preserve">Средства федерального бюджета </w:t>
            </w:r>
          </w:p>
        </w:tc>
        <w:tc>
          <w:tcPr>
            <w:tcW w:w="1195" w:type="dxa"/>
          </w:tcPr>
          <w:p w:rsidR="00281466" w:rsidRPr="00D15962" w:rsidRDefault="00281466" w:rsidP="00281466">
            <w:pPr>
              <w:jc w:val="center"/>
              <w:rPr>
                <w:b/>
              </w:rPr>
            </w:pPr>
            <w:r w:rsidRPr="00D15962">
              <w:rPr>
                <w:b/>
              </w:rPr>
              <w:t>0,0</w:t>
            </w:r>
            <w:r>
              <w:rPr>
                <w:b/>
              </w:rPr>
              <w:t>0</w:t>
            </w:r>
          </w:p>
        </w:tc>
        <w:tc>
          <w:tcPr>
            <w:tcW w:w="1325" w:type="dxa"/>
          </w:tcPr>
          <w:p w:rsidR="00281466" w:rsidRPr="009A6BD9" w:rsidRDefault="007B6016" w:rsidP="00281466">
            <w:pPr>
              <w:jc w:val="center"/>
              <w:rPr>
                <w:b/>
              </w:rPr>
            </w:pPr>
            <w:r>
              <w:rPr>
                <w:b/>
              </w:rPr>
              <w:t>6994</w:t>
            </w:r>
            <w:r w:rsidR="00281466" w:rsidRPr="009A6BD9">
              <w:rPr>
                <w:b/>
              </w:rPr>
              <w:t>,</w:t>
            </w:r>
            <w:r w:rsidR="00281466">
              <w:rPr>
                <w:b/>
              </w:rPr>
              <w:t>0</w:t>
            </w:r>
            <w:r w:rsidR="00281466" w:rsidRPr="009A6BD9">
              <w:rPr>
                <w:b/>
              </w:rPr>
              <w:t>0</w:t>
            </w:r>
          </w:p>
        </w:tc>
        <w:tc>
          <w:tcPr>
            <w:tcW w:w="1226" w:type="dxa"/>
          </w:tcPr>
          <w:p w:rsidR="00281466" w:rsidRPr="009A6BD9" w:rsidRDefault="007B6016" w:rsidP="00281466">
            <w:pPr>
              <w:jc w:val="center"/>
              <w:rPr>
                <w:b/>
              </w:rPr>
            </w:pPr>
            <w:r>
              <w:rPr>
                <w:b/>
              </w:rPr>
              <w:t>1371</w:t>
            </w:r>
            <w:r w:rsidR="00281466" w:rsidRPr="009A6BD9">
              <w:rPr>
                <w:b/>
              </w:rPr>
              <w:t>,0</w:t>
            </w:r>
            <w:r w:rsidR="00281466">
              <w:rPr>
                <w:b/>
              </w:rPr>
              <w:t>0</w:t>
            </w:r>
          </w:p>
        </w:tc>
        <w:tc>
          <w:tcPr>
            <w:tcW w:w="1134" w:type="dxa"/>
          </w:tcPr>
          <w:p w:rsidR="00281466" w:rsidRPr="009A6BD9" w:rsidRDefault="007B6016" w:rsidP="00281466">
            <w:pPr>
              <w:jc w:val="center"/>
              <w:rPr>
                <w:b/>
              </w:rPr>
            </w:pPr>
            <w:r>
              <w:rPr>
                <w:b/>
              </w:rPr>
              <w:t>1258</w:t>
            </w:r>
            <w:r w:rsidR="00281466" w:rsidRPr="009A6BD9">
              <w:rPr>
                <w:b/>
              </w:rPr>
              <w:t>,0</w:t>
            </w:r>
            <w:r w:rsidR="00281466">
              <w:rPr>
                <w:b/>
              </w:rPr>
              <w:t>0</w:t>
            </w:r>
          </w:p>
        </w:tc>
        <w:tc>
          <w:tcPr>
            <w:tcW w:w="1140" w:type="dxa"/>
          </w:tcPr>
          <w:p w:rsidR="00281466" w:rsidRPr="009A6BD9" w:rsidRDefault="007B6016" w:rsidP="00281466">
            <w:pPr>
              <w:jc w:val="center"/>
              <w:rPr>
                <w:b/>
              </w:rPr>
            </w:pPr>
            <w:r>
              <w:rPr>
                <w:b/>
              </w:rPr>
              <w:t>1455</w:t>
            </w:r>
            <w:r w:rsidR="00281466" w:rsidRPr="009A6BD9">
              <w:rPr>
                <w:b/>
              </w:rPr>
              <w:t>,0</w:t>
            </w:r>
            <w:r w:rsidR="00281466">
              <w:rPr>
                <w:b/>
              </w:rPr>
              <w:t>0</w:t>
            </w:r>
          </w:p>
        </w:tc>
        <w:tc>
          <w:tcPr>
            <w:tcW w:w="1120" w:type="dxa"/>
          </w:tcPr>
          <w:p w:rsidR="00281466" w:rsidRPr="009A6BD9" w:rsidRDefault="00281466" w:rsidP="007B6016">
            <w:pPr>
              <w:jc w:val="center"/>
              <w:rPr>
                <w:b/>
              </w:rPr>
            </w:pPr>
            <w:r>
              <w:rPr>
                <w:b/>
              </w:rPr>
              <w:t>1</w:t>
            </w:r>
            <w:r w:rsidR="007B6016">
              <w:rPr>
                <w:b/>
              </w:rPr>
              <w:t>455</w:t>
            </w:r>
            <w:r w:rsidRPr="009A6BD9">
              <w:rPr>
                <w:b/>
              </w:rPr>
              <w:t>,0</w:t>
            </w:r>
            <w:r>
              <w:rPr>
                <w:b/>
              </w:rPr>
              <w:t>0</w:t>
            </w:r>
          </w:p>
        </w:tc>
        <w:tc>
          <w:tcPr>
            <w:tcW w:w="1120" w:type="dxa"/>
          </w:tcPr>
          <w:p w:rsidR="00281466" w:rsidRPr="009A6BD9" w:rsidRDefault="00281466" w:rsidP="007B6016">
            <w:pPr>
              <w:jc w:val="center"/>
              <w:rPr>
                <w:b/>
              </w:rPr>
            </w:pPr>
            <w:r>
              <w:rPr>
                <w:b/>
              </w:rPr>
              <w:t>1</w:t>
            </w:r>
            <w:r w:rsidR="007B6016">
              <w:rPr>
                <w:b/>
              </w:rPr>
              <w:t>455</w:t>
            </w:r>
            <w:r w:rsidRPr="009A6BD9">
              <w:rPr>
                <w:b/>
              </w:rPr>
              <w:t>,0</w:t>
            </w:r>
            <w:r>
              <w:rPr>
                <w:b/>
              </w:rPr>
              <w:t>0</w:t>
            </w:r>
          </w:p>
        </w:tc>
      </w:tr>
      <w:tr w:rsidR="00BB011F" w:rsidRPr="00EF05D2" w:rsidTr="00D93E1F">
        <w:trPr>
          <w:trHeight w:val="143"/>
        </w:trPr>
        <w:tc>
          <w:tcPr>
            <w:tcW w:w="3464" w:type="dxa"/>
            <w:vMerge/>
          </w:tcPr>
          <w:p w:rsidR="00BB011F" w:rsidRPr="00EF05D2" w:rsidRDefault="00BB011F" w:rsidP="00D93E1F">
            <w:pPr>
              <w:rPr>
                <w:b/>
              </w:rPr>
            </w:pPr>
          </w:p>
        </w:tc>
        <w:tc>
          <w:tcPr>
            <w:tcW w:w="1357" w:type="dxa"/>
          </w:tcPr>
          <w:p w:rsidR="00BB011F" w:rsidRPr="00EF05D2" w:rsidRDefault="00BB011F" w:rsidP="00D93E1F">
            <w:pPr>
              <w:rPr>
                <w:b/>
                <w:color w:val="000000"/>
              </w:rPr>
            </w:pPr>
            <w:r w:rsidRPr="00EF05D2">
              <w:rPr>
                <w:b/>
                <w:color w:val="000000"/>
              </w:rPr>
              <w:t>Средства муниципального бюджета</w:t>
            </w:r>
          </w:p>
        </w:tc>
        <w:tc>
          <w:tcPr>
            <w:tcW w:w="1195" w:type="dxa"/>
          </w:tcPr>
          <w:p w:rsidR="00BB011F" w:rsidRPr="00EF05D2" w:rsidRDefault="00BB011F" w:rsidP="00D93E1F">
            <w:pPr>
              <w:jc w:val="center"/>
              <w:rPr>
                <w:b/>
              </w:rPr>
            </w:pPr>
            <w:r w:rsidRPr="00EF05D2">
              <w:rPr>
                <w:b/>
              </w:rPr>
              <w:t>0,0</w:t>
            </w:r>
            <w:r w:rsidR="00281466">
              <w:rPr>
                <w:b/>
              </w:rPr>
              <w:t>0</w:t>
            </w:r>
          </w:p>
        </w:tc>
        <w:tc>
          <w:tcPr>
            <w:tcW w:w="1325" w:type="dxa"/>
          </w:tcPr>
          <w:p w:rsidR="00BB011F" w:rsidRPr="00EF05D2" w:rsidRDefault="00BB011F" w:rsidP="00D93E1F">
            <w:pPr>
              <w:jc w:val="center"/>
              <w:rPr>
                <w:b/>
              </w:rPr>
            </w:pPr>
            <w:r w:rsidRPr="00EF05D2">
              <w:rPr>
                <w:b/>
              </w:rPr>
              <w:t>0,0</w:t>
            </w:r>
            <w:r w:rsidR="00281466">
              <w:rPr>
                <w:b/>
              </w:rPr>
              <w:t>0</w:t>
            </w:r>
          </w:p>
        </w:tc>
        <w:tc>
          <w:tcPr>
            <w:tcW w:w="1226" w:type="dxa"/>
          </w:tcPr>
          <w:p w:rsidR="00BB011F" w:rsidRPr="00EF05D2" w:rsidRDefault="00BB011F" w:rsidP="00D93E1F">
            <w:pPr>
              <w:jc w:val="center"/>
              <w:rPr>
                <w:b/>
              </w:rPr>
            </w:pPr>
            <w:r w:rsidRPr="00EF05D2">
              <w:rPr>
                <w:b/>
              </w:rPr>
              <w:t>0,0</w:t>
            </w:r>
            <w:r w:rsidR="00281466">
              <w:rPr>
                <w:b/>
              </w:rPr>
              <w:t>0</w:t>
            </w:r>
          </w:p>
        </w:tc>
        <w:tc>
          <w:tcPr>
            <w:tcW w:w="1134" w:type="dxa"/>
          </w:tcPr>
          <w:p w:rsidR="00BB011F" w:rsidRPr="00EF05D2" w:rsidRDefault="00BB011F" w:rsidP="00D93E1F">
            <w:pPr>
              <w:jc w:val="center"/>
              <w:rPr>
                <w:b/>
              </w:rPr>
            </w:pPr>
            <w:r w:rsidRPr="00EF05D2">
              <w:rPr>
                <w:b/>
              </w:rPr>
              <w:t>0,0</w:t>
            </w:r>
            <w:r w:rsidR="00281466">
              <w:rPr>
                <w:b/>
              </w:rPr>
              <w:t>0</w:t>
            </w:r>
          </w:p>
        </w:tc>
        <w:tc>
          <w:tcPr>
            <w:tcW w:w="1140" w:type="dxa"/>
          </w:tcPr>
          <w:p w:rsidR="00BB011F" w:rsidRPr="00EF05D2" w:rsidRDefault="00BB011F" w:rsidP="00D93E1F">
            <w:pPr>
              <w:jc w:val="center"/>
              <w:rPr>
                <w:b/>
              </w:rPr>
            </w:pPr>
            <w:r w:rsidRPr="00EF05D2">
              <w:rPr>
                <w:b/>
              </w:rPr>
              <w:t>0,0</w:t>
            </w:r>
            <w:r w:rsidR="00281466">
              <w:rPr>
                <w:b/>
              </w:rPr>
              <w:t>0</w:t>
            </w:r>
          </w:p>
        </w:tc>
        <w:tc>
          <w:tcPr>
            <w:tcW w:w="1120" w:type="dxa"/>
          </w:tcPr>
          <w:p w:rsidR="00BB011F" w:rsidRPr="00EF05D2" w:rsidRDefault="00BB011F" w:rsidP="00D93E1F">
            <w:pPr>
              <w:jc w:val="center"/>
              <w:rPr>
                <w:b/>
              </w:rPr>
            </w:pPr>
            <w:r w:rsidRPr="00EF05D2">
              <w:rPr>
                <w:b/>
              </w:rPr>
              <w:t>0,0</w:t>
            </w:r>
            <w:r w:rsidR="00281466">
              <w:rPr>
                <w:b/>
              </w:rPr>
              <w:t>0</w:t>
            </w:r>
          </w:p>
        </w:tc>
        <w:tc>
          <w:tcPr>
            <w:tcW w:w="1120" w:type="dxa"/>
          </w:tcPr>
          <w:p w:rsidR="00BB011F" w:rsidRPr="00EF05D2" w:rsidRDefault="00BB011F" w:rsidP="00D93E1F">
            <w:pPr>
              <w:jc w:val="center"/>
              <w:rPr>
                <w:b/>
              </w:rPr>
            </w:pPr>
            <w:r w:rsidRPr="00EF05D2">
              <w:rPr>
                <w:b/>
              </w:rPr>
              <w:t>0,0</w:t>
            </w:r>
            <w:r w:rsidR="00281466">
              <w:rPr>
                <w:b/>
              </w:rPr>
              <w:t>0</w:t>
            </w:r>
          </w:p>
        </w:tc>
      </w:tr>
      <w:tr w:rsidR="00281466" w:rsidRPr="00EF05D2" w:rsidTr="00D93E1F">
        <w:trPr>
          <w:trHeight w:val="143"/>
        </w:trPr>
        <w:tc>
          <w:tcPr>
            <w:tcW w:w="3464" w:type="dxa"/>
            <w:vMerge/>
          </w:tcPr>
          <w:p w:rsidR="00281466" w:rsidRPr="00EF05D2" w:rsidRDefault="00281466" w:rsidP="00281466">
            <w:pPr>
              <w:rPr>
                <w:b/>
              </w:rPr>
            </w:pPr>
          </w:p>
        </w:tc>
        <w:tc>
          <w:tcPr>
            <w:tcW w:w="1357" w:type="dxa"/>
          </w:tcPr>
          <w:p w:rsidR="00281466" w:rsidRPr="00EF05D2" w:rsidRDefault="00281466" w:rsidP="00281466">
            <w:pPr>
              <w:rPr>
                <w:b/>
                <w:color w:val="000000"/>
              </w:rPr>
            </w:pPr>
            <w:r w:rsidRPr="00EF05D2">
              <w:rPr>
                <w:b/>
                <w:color w:val="000000"/>
              </w:rPr>
              <w:t>Внебюджетные источники</w:t>
            </w:r>
          </w:p>
        </w:tc>
        <w:tc>
          <w:tcPr>
            <w:tcW w:w="1195" w:type="dxa"/>
          </w:tcPr>
          <w:p w:rsidR="00281466" w:rsidRPr="00EF05D2" w:rsidRDefault="00281466" w:rsidP="00281466">
            <w:pPr>
              <w:jc w:val="center"/>
              <w:rPr>
                <w:b/>
              </w:rPr>
            </w:pPr>
            <w:r w:rsidRPr="00EF05D2">
              <w:rPr>
                <w:b/>
              </w:rPr>
              <w:t>0,0</w:t>
            </w:r>
            <w:r>
              <w:rPr>
                <w:b/>
              </w:rPr>
              <w:t>0</w:t>
            </w:r>
          </w:p>
        </w:tc>
        <w:tc>
          <w:tcPr>
            <w:tcW w:w="1325" w:type="dxa"/>
          </w:tcPr>
          <w:p w:rsidR="00281466" w:rsidRPr="00EF05D2" w:rsidRDefault="00281466" w:rsidP="00281466">
            <w:pPr>
              <w:jc w:val="center"/>
              <w:rPr>
                <w:b/>
              </w:rPr>
            </w:pPr>
            <w:r w:rsidRPr="00EF05D2">
              <w:rPr>
                <w:b/>
              </w:rPr>
              <w:t>0,0</w:t>
            </w:r>
            <w:r>
              <w:rPr>
                <w:b/>
              </w:rPr>
              <w:t>0</w:t>
            </w:r>
          </w:p>
        </w:tc>
        <w:tc>
          <w:tcPr>
            <w:tcW w:w="1226" w:type="dxa"/>
          </w:tcPr>
          <w:p w:rsidR="00281466" w:rsidRPr="00EF05D2" w:rsidRDefault="00281466" w:rsidP="00281466">
            <w:pPr>
              <w:jc w:val="center"/>
              <w:rPr>
                <w:b/>
              </w:rPr>
            </w:pPr>
            <w:r w:rsidRPr="00EF05D2">
              <w:rPr>
                <w:b/>
              </w:rPr>
              <w:t>0,0</w:t>
            </w:r>
            <w:r>
              <w:rPr>
                <w:b/>
              </w:rPr>
              <w:t>0</w:t>
            </w:r>
          </w:p>
        </w:tc>
        <w:tc>
          <w:tcPr>
            <w:tcW w:w="1134" w:type="dxa"/>
          </w:tcPr>
          <w:p w:rsidR="00281466" w:rsidRPr="00EF05D2" w:rsidRDefault="00281466" w:rsidP="00281466">
            <w:pPr>
              <w:jc w:val="center"/>
              <w:rPr>
                <w:b/>
              </w:rPr>
            </w:pPr>
            <w:r w:rsidRPr="00EF05D2">
              <w:rPr>
                <w:b/>
              </w:rPr>
              <w:t>0,0</w:t>
            </w:r>
            <w:r>
              <w:rPr>
                <w:b/>
              </w:rPr>
              <w:t>0</w:t>
            </w:r>
          </w:p>
        </w:tc>
        <w:tc>
          <w:tcPr>
            <w:tcW w:w="1140" w:type="dxa"/>
          </w:tcPr>
          <w:p w:rsidR="00281466" w:rsidRPr="00EF05D2" w:rsidRDefault="00281466" w:rsidP="00281466">
            <w:pPr>
              <w:jc w:val="center"/>
              <w:rPr>
                <w:b/>
              </w:rPr>
            </w:pPr>
            <w:r w:rsidRPr="00EF05D2">
              <w:rPr>
                <w:b/>
              </w:rPr>
              <w:t>0,0</w:t>
            </w:r>
            <w:r>
              <w:rPr>
                <w:b/>
              </w:rPr>
              <w:t>0</w:t>
            </w:r>
          </w:p>
        </w:tc>
        <w:tc>
          <w:tcPr>
            <w:tcW w:w="1120" w:type="dxa"/>
          </w:tcPr>
          <w:p w:rsidR="00281466" w:rsidRPr="00EF05D2" w:rsidRDefault="00281466" w:rsidP="00281466">
            <w:pPr>
              <w:jc w:val="center"/>
              <w:rPr>
                <w:b/>
              </w:rPr>
            </w:pPr>
            <w:r w:rsidRPr="00EF05D2">
              <w:rPr>
                <w:b/>
              </w:rPr>
              <w:t>0,0</w:t>
            </w:r>
            <w:r>
              <w:rPr>
                <w:b/>
              </w:rPr>
              <w:t>0</w:t>
            </w:r>
          </w:p>
        </w:tc>
        <w:tc>
          <w:tcPr>
            <w:tcW w:w="1120" w:type="dxa"/>
          </w:tcPr>
          <w:p w:rsidR="00281466" w:rsidRPr="00EF05D2" w:rsidRDefault="00281466" w:rsidP="00281466">
            <w:pPr>
              <w:jc w:val="center"/>
              <w:rPr>
                <w:b/>
              </w:rPr>
            </w:pPr>
            <w:r w:rsidRPr="00EF05D2">
              <w:rPr>
                <w:b/>
              </w:rPr>
              <w:t>0,0</w:t>
            </w:r>
            <w:r>
              <w:rPr>
                <w:b/>
              </w:rPr>
              <w:t>0</w:t>
            </w:r>
          </w:p>
        </w:tc>
      </w:tr>
    </w:tbl>
    <w:p w:rsidR="00BB011F" w:rsidRDefault="00BB011F" w:rsidP="00944379"/>
    <w:p w:rsidR="00BB011F" w:rsidRDefault="00BB011F" w:rsidP="00944379"/>
    <w:p w:rsidR="00BB011F" w:rsidRPr="00580190" w:rsidRDefault="00BB011F" w:rsidP="00281466">
      <w:pPr>
        <w:pStyle w:val="ConsPlusNormal"/>
        <w:spacing w:before="220"/>
        <w:jc w:val="both"/>
        <w:rPr>
          <w:sz w:val="28"/>
          <w:szCs w:val="28"/>
        </w:rPr>
      </w:pPr>
    </w:p>
    <w:sectPr w:rsidR="00BB011F" w:rsidRPr="00580190" w:rsidSect="00921007">
      <w:footerReference w:type="default" r:id="rId16"/>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64" w:rsidRDefault="00EE0164">
      <w:r>
        <w:separator/>
      </w:r>
    </w:p>
  </w:endnote>
  <w:endnote w:type="continuationSeparator" w:id="0">
    <w:p w:rsidR="00EE0164" w:rsidRDefault="00EE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29" w:rsidRDefault="00224629">
    <w:pPr>
      <w:pStyle w:val="a3"/>
      <w:jc w:val="right"/>
    </w:pPr>
  </w:p>
  <w:p w:rsidR="00224629" w:rsidRDefault="00224629">
    <w:pPr>
      <w:pStyle w:val="a3"/>
      <w:jc w:val="right"/>
    </w:pPr>
    <w:r>
      <w:fldChar w:fldCharType="begin"/>
    </w:r>
    <w:r>
      <w:instrText>PAGE   \* MERGEFORMAT</w:instrText>
    </w:r>
    <w:r>
      <w:fldChar w:fldCharType="separate"/>
    </w:r>
    <w:r w:rsidR="00EB3568">
      <w:rPr>
        <w:noProof/>
      </w:rPr>
      <w:t>42</w:t>
    </w:r>
    <w:r>
      <w:rPr>
        <w:noProof/>
      </w:rPr>
      <w:fldChar w:fldCharType="end"/>
    </w:r>
  </w:p>
  <w:p w:rsidR="00224629" w:rsidRDefault="0022462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64" w:rsidRDefault="00EE0164">
      <w:r>
        <w:separator/>
      </w:r>
    </w:p>
  </w:footnote>
  <w:footnote w:type="continuationSeparator" w:id="0">
    <w:p w:rsidR="00EE0164" w:rsidRDefault="00EE0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8E6"/>
    <w:multiLevelType w:val="hybridMultilevel"/>
    <w:tmpl w:val="C2525412"/>
    <w:lvl w:ilvl="0" w:tplc="1A4C49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7E07074"/>
    <w:multiLevelType w:val="hybridMultilevel"/>
    <w:tmpl w:val="9FBA2874"/>
    <w:lvl w:ilvl="0" w:tplc="66BE0B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C4D14BA"/>
    <w:multiLevelType w:val="hybridMultilevel"/>
    <w:tmpl w:val="D52A6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CE26F6C"/>
    <w:multiLevelType w:val="hybridMultilevel"/>
    <w:tmpl w:val="926CAFBA"/>
    <w:lvl w:ilvl="0" w:tplc="A32ECD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A0"/>
    <w:rsid w:val="00000761"/>
    <w:rsid w:val="00000E19"/>
    <w:rsid w:val="000014C5"/>
    <w:rsid w:val="00001A97"/>
    <w:rsid w:val="0000206F"/>
    <w:rsid w:val="000029A8"/>
    <w:rsid w:val="00002C96"/>
    <w:rsid w:val="00003016"/>
    <w:rsid w:val="00004999"/>
    <w:rsid w:val="000051B7"/>
    <w:rsid w:val="00005DE7"/>
    <w:rsid w:val="00007F7B"/>
    <w:rsid w:val="00011B0A"/>
    <w:rsid w:val="00012E18"/>
    <w:rsid w:val="0001370D"/>
    <w:rsid w:val="00014094"/>
    <w:rsid w:val="00016416"/>
    <w:rsid w:val="00016690"/>
    <w:rsid w:val="00017956"/>
    <w:rsid w:val="00021995"/>
    <w:rsid w:val="000220DA"/>
    <w:rsid w:val="0002277D"/>
    <w:rsid w:val="000236C6"/>
    <w:rsid w:val="00024213"/>
    <w:rsid w:val="00025E4D"/>
    <w:rsid w:val="000273A9"/>
    <w:rsid w:val="0002752F"/>
    <w:rsid w:val="000275F7"/>
    <w:rsid w:val="000307CD"/>
    <w:rsid w:val="00031B98"/>
    <w:rsid w:val="00033323"/>
    <w:rsid w:val="000333A2"/>
    <w:rsid w:val="000346C7"/>
    <w:rsid w:val="000347E5"/>
    <w:rsid w:val="00035769"/>
    <w:rsid w:val="00035EEE"/>
    <w:rsid w:val="00036683"/>
    <w:rsid w:val="000369CC"/>
    <w:rsid w:val="00037EA4"/>
    <w:rsid w:val="00037FCA"/>
    <w:rsid w:val="0004334B"/>
    <w:rsid w:val="00043F61"/>
    <w:rsid w:val="00046A17"/>
    <w:rsid w:val="00046A8E"/>
    <w:rsid w:val="00046E9C"/>
    <w:rsid w:val="00047052"/>
    <w:rsid w:val="0005024B"/>
    <w:rsid w:val="00050FD6"/>
    <w:rsid w:val="00051664"/>
    <w:rsid w:val="00053774"/>
    <w:rsid w:val="000554D6"/>
    <w:rsid w:val="000558C3"/>
    <w:rsid w:val="0005728A"/>
    <w:rsid w:val="0006051F"/>
    <w:rsid w:val="00060604"/>
    <w:rsid w:val="00060CCC"/>
    <w:rsid w:val="00062A31"/>
    <w:rsid w:val="00062A48"/>
    <w:rsid w:val="00062B8A"/>
    <w:rsid w:val="000638B5"/>
    <w:rsid w:val="00063BEA"/>
    <w:rsid w:val="000674A1"/>
    <w:rsid w:val="000674A5"/>
    <w:rsid w:val="000676E5"/>
    <w:rsid w:val="00070E91"/>
    <w:rsid w:val="00071197"/>
    <w:rsid w:val="0007276E"/>
    <w:rsid w:val="0007283C"/>
    <w:rsid w:val="00075958"/>
    <w:rsid w:val="00077686"/>
    <w:rsid w:val="00077A51"/>
    <w:rsid w:val="00077B2D"/>
    <w:rsid w:val="00077C2B"/>
    <w:rsid w:val="000813B1"/>
    <w:rsid w:val="0008151E"/>
    <w:rsid w:val="00081629"/>
    <w:rsid w:val="000817BC"/>
    <w:rsid w:val="00081E99"/>
    <w:rsid w:val="00082501"/>
    <w:rsid w:val="00082C18"/>
    <w:rsid w:val="000848EF"/>
    <w:rsid w:val="00084A03"/>
    <w:rsid w:val="000867FF"/>
    <w:rsid w:val="00086B0B"/>
    <w:rsid w:val="00087112"/>
    <w:rsid w:val="00092112"/>
    <w:rsid w:val="000921E9"/>
    <w:rsid w:val="00092310"/>
    <w:rsid w:val="0009242C"/>
    <w:rsid w:val="00092D78"/>
    <w:rsid w:val="0009667B"/>
    <w:rsid w:val="00097FF9"/>
    <w:rsid w:val="000A0342"/>
    <w:rsid w:val="000A03BB"/>
    <w:rsid w:val="000A0606"/>
    <w:rsid w:val="000A0D38"/>
    <w:rsid w:val="000A105E"/>
    <w:rsid w:val="000A1590"/>
    <w:rsid w:val="000A176D"/>
    <w:rsid w:val="000A29AC"/>
    <w:rsid w:val="000A4172"/>
    <w:rsid w:val="000A4DC9"/>
    <w:rsid w:val="000A7FB7"/>
    <w:rsid w:val="000B076B"/>
    <w:rsid w:val="000B1F9E"/>
    <w:rsid w:val="000B2430"/>
    <w:rsid w:val="000B2595"/>
    <w:rsid w:val="000B29BE"/>
    <w:rsid w:val="000B2A4B"/>
    <w:rsid w:val="000B2D54"/>
    <w:rsid w:val="000B58EA"/>
    <w:rsid w:val="000B601E"/>
    <w:rsid w:val="000B69A4"/>
    <w:rsid w:val="000B6D57"/>
    <w:rsid w:val="000B7249"/>
    <w:rsid w:val="000B7D12"/>
    <w:rsid w:val="000B7E7F"/>
    <w:rsid w:val="000B7E8B"/>
    <w:rsid w:val="000C0733"/>
    <w:rsid w:val="000C0BAA"/>
    <w:rsid w:val="000C13A3"/>
    <w:rsid w:val="000C1D94"/>
    <w:rsid w:val="000C36AC"/>
    <w:rsid w:val="000C37BB"/>
    <w:rsid w:val="000C44CF"/>
    <w:rsid w:val="000C78B8"/>
    <w:rsid w:val="000D03C4"/>
    <w:rsid w:val="000D202D"/>
    <w:rsid w:val="000D295B"/>
    <w:rsid w:val="000D3D0C"/>
    <w:rsid w:val="000D4514"/>
    <w:rsid w:val="000D4C11"/>
    <w:rsid w:val="000D4D20"/>
    <w:rsid w:val="000D5047"/>
    <w:rsid w:val="000D5060"/>
    <w:rsid w:val="000D537D"/>
    <w:rsid w:val="000D5AFD"/>
    <w:rsid w:val="000D612E"/>
    <w:rsid w:val="000D61EC"/>
    <w:rsid w:val="000E0481"/>
    <w:rsid w:val="000E152D"/>
    <w:rsid w:val="000E506C"/>
    <w:rsid w:val="000E562F"/>
    <w:rsid w:val="000E6276"/>
    <w:rsid w:val="000E66E5"/>
    <w:rsid w:val="000F15EC"/>
    <w:rsid w:val="000F162D"/>
    <w:rsid w:val="000F2552"/>
    <w:rsid w:val="000F2A2B"/>
    <w:rsid w:val="000F456C"/>
    <w:rsid w:val="000F64A3"/>
    <w:rsid w:val="000F6E69"/>
    <w:rsid w:val="000F76C2"/>
    <w:rsid w:val="00100F39"/>
    <w:rsid w:val="00101348"/>
    <w:rsid w:val="00101533"/>
    <w:rsid w:val="0010174A"/>
    <w:rsid w:val="00101DB9"/>
    <w:rsid w:val="001028B4"/>
    <w:rsid w:val="00102DC9"/>
    <w:rsid w:val="00103234"/>
    <w:rsid w:val="00103BF3"/>
    <w:rsid w:val="00103BFB"/>
    <w:rsid w:val="001046B9"/>
    <w:rsid w:val="001047C7"/>
    <w:rsid w:val="001051CE"/>
    <w:rsid w:val="0010678C"/>
    <w:rsid w:val="001067BA"/>
    <w:rsid w:val="001070C9"/>
    <w:rsid w:val="001072F8"/>
    <w:rsid w:val="00107690"/>
    <w:rsid w:val="001078B7"/>
    <w:rsid w:val="001100CE"/>
    <w:rsid w:val="0011158D"/>
    <w:rsid w:val="0011179D"/>
    <w:rsid w:val="001128CA"/>
    <w:rsid w:val="001135A6"/>
    <w:rsid w:val="0011492C"/>
    <w:rsid w:val="00114FA9"/>
    <w:rsid w:val="001162A9"/>
    <w:rsid w:val="001163C2"/>
    <w:rsid w:val="001164E1"/>
    <w:rsid w:val="00117398"/>
    <w:rsid w:val="001179E6"/>
    <w:rsid w:val="001200EF"/>
    <w:rsid w:val="001212C5"/>
    <w:rsid w:val="00122198"/>
    <w:rsid w:val="00122926"/>
    <w:rsid w:val="00122C1F"/>
    <w:rsid w:val="001230C0"/>
    <w:rsid w:val="0012341B"/>
    <w:rsid w:val="001242AF"/>
    <w:rsid w:val="00125BDB"/>
    <w:rsid w:val="0012602B"/>
    <w:rsid w:val="0012670E"/>
    <w:rsid w:val="00126B4C"/>
    <w:rsid w:val="00127383"/>
    <w:rsid w:val="00127536"/>
    <w:rsid w:val="0012755C"/>
    <w:rsid w:val="00130127"/>
    <w:rsid w:val="0013123D"/>
    <w:rsid w:val="00131C7B"/>
    <w:rsid w:val="00132576"/>
    <w:rsid w:val="00132762"/>
    <w:rsid w:val="001328B7"/>
    <w:rsid w:val="001340F2"/>
    <w:rsid w:val="00134271"/>
    <w:rsid w:val="00134302"/>
    <w:rsid w:val="00134FC9"/>
    <w:rsid w:val="00136111"/>
    <w:rsid w:val="00136204"/>
    <w:rsid w:val="00136354"/>
    <w:rsid w:val="001371EB"/>
    <w:rsid w:val="00137E38"/>
    <w:rsid w:val="00137E7B"/>
    <w:rsid w:val="0014142F"/>
    <w:rsid w:val="00142D0C"/>
    <w:rsid w:val="0014534C"/>
    <w:rsid w:val="00145BBF"/>
    <w:rsid w:val="001463D3"/>
    <w:rsid w:val="001464FC"/>
    <w:rsid w:val="001468B0"/>
    <w:rsid w:val="00147504"/>
    <w:rsid w:val="00147C32"/>
    <w:rsid w:val="001511F3"/>
    <w:rsid w:val="00151C4B"/>
    <w:rsid w:val="00152DA9"/>
    <w:rsid w:val="0015317C"/>
    <w:rsid w:val="001536A4"/>
    <w:rsid w:val="00153731"/>
    <w:rsid w:val="001538C4"/>
    <w:rsid w:val="00153A09"/>
    <w:rsid w:val="001543C3"/>
    <w:rsid w:val="001609D5"/>
    <w:rsid w:val="00160E7B"/>
    <w:rsid w:val="00161A78"/>
    <w:rsid w:val="00161B4A"/>
    <w:rsid w:val="0016261D"/>
    <w:rsid w:val="001635B2"/>
    <w:rsid w:val="00163829"/>
    <w:rsid w:val="001640DF"/>
    <w:rsid w:val="00164527"/>
    <w:rsid w:val="001645D9"/>
    <w:rsid w:val="0016475C"/>
    <w:rsid w:val="00164F1F"/>
    <w:rsid w:val="001653ED"/>
    <w:rsid w:val="00165E6F"/>
    <w:rsid w:val="00166933"/>
    <w:rsid w:val="00166AB7"/>
    <w:rsid w:val="00166C8F"/>
    <w:rsid w:val="00167474"/>
    <w:rsid w:val="00167A14"/>
    <w:rsid w:val="001700CC"/>
    <w:rsid w:val="00170543"/>
    <w:rsid w:val="00170559"/>
    <w:rsid w:val="00171640"/>
    <w:rsid w:val="00172AA8"/>
    <w:rsid w:val="00172C06"/>
    <w:rsid w:val="00173AE1"/>
    <w:rsid w:val="00173C16"/>
    <w:rsid w:val="00173DBD"/>
    <w:rsid w:val="00175FE5"/>
    <w:rsid w:val="001762A4"/>
    <w:rsid w:val="00176D1B"/>
    <w:rsid w:val="00177227"/>
    <w:rsid w:val="00180E58"/>
    <w:rsid w:val="001812C1"/>
    <w:rsid w:val="001813A2"/>
    <w:rsid w:val="0018162B"/>
    <w:rsid w:val="00181C65"/>
    <w:rsid w:val="00181E7D"/>
    <w:rsid w:val="0018290E"/>
    <w:rsid w:val="00182933"/>
    <w:rsid w:val="001836F8"/>
    <w:rsid w:val="00184AAB"/>
    <w:rsid w:val="001850E8"/>
    <w:rsid w:val="001877E2"/>
    <w:rsid w:val="00187F79"/>
    <w:rsid w:val="0019028F"/>
    <w:rsid w:val="00190A2B"/>
    <w:rsid w:val="00190ED5"/>
    <w:rsid w:val="00191454"/>
    <w:rsid w:val="0019207B"/>
    <w:rsid w:val="001925B9"/>
    <w:rsid w:val="00193E6F"/>
    <w:rsid w:val="001944BD"/>
    <w:rsid w:val="0019454C"/>
    <w:rsid w:val="001948FE"/>
    <w:rsid w:val="00195BB1"/>
    <w:rsid w:val="00196146"/>
    <w:rsid w:val="00196E11"/>
    <w:rsid w:val="001A013D"/>
    <w:rsid w:val="001A05B4"/>
    <w:rsid w:val="001A1C6C"/>
    <w:rsid w:val="001A1E2B"/>
    <w:rsid w:val="001A2468"/>
    <w:rsid w:val="001A3C50"/>
    <w:rsid w:val="001A6FEB"/>
    <w:rsid w:val="001A7B9A"/>
    <w:rsid w:val="001B01BF"/>
    <w:rsid w:val="001B1E0E"/>
    <w:rsid w:val="001B205D"/>
    <w:rsid w:val="001B4B3D"/>
    <w:rsid w:val="001B5C36"/>
    <w:rsid w:val="001B66D2"/>
    <w:rsid w:val="001B6B2A"/>
    <w:rsid w:val="001C0E66"/>
    <w:rsid w:val="001C2F60"/>
    <w:rsid w:val="001C38FE"/>
    <w:rsid w:val="001C4BFA"/>
    <w:rsid w:val="001C4DC6"/>
    <w:rsid w:val="001C53E3"/>
    <w:rsid w:val="001C5C44"/>
    <w:rsid w:val="001C6FFC"/>
    <w:rsid w:val="001C7BCA"/>
    <w:rsid w:val="001D063B"/>
    <w:rsid w:val="001D0708"/>
    <w:rsid w:val="001D10BD"/>
    <w:rsid w:val="001D1325"/>
    <w:rsid w:val="001D1C9D"/>
    <w:rsid w:val="001D1FFC"/>
    <w:rsid w:val="001D278B"/>
    <w:rsid w:val="001D2E6C"/>
    <w:rsid w:val="001D38AF"/>
    <w:rsid w:val="001D44AF"/>
    <w:rsid w:val="001D4643"/>
    <w:rsid w:val="001D6443"/>
    <w:rsid w:val="001D6B5C"/>
    <w:rsid w:val="001D7398"/>
    <w:rsid w:val="001D79A3"/>
    <w:rsid w:val="001E091A"/>
    <w:rsid w:val="001E0DB9"/>
    <w:rsid w:val="001E15B8"/>
    <w:rsid w:val="001E1947"/>
    <w:rsid w:val="001E28B2"/>
    <w:rsid w:val="001E2C4E"/>
    <w:rsid w:val="001E3AF8"/>
    <w:rsid w:val="001E3F85"/>
    <w:rsid w:val="001E4551"/>
    <w:rsid w:val="001E49C2"/>
    <w:rsid w:val="001E49E1"/>
    <w:rsid w:val="001E544A"/>
    <w:rsid w:val="001E60AA"/>
    <w:rsid w:val="001E70C4"/>
    <w:rsid w:val="001E73E3"/>
    <w:rsid w:val="001E7F39"/>
    <w:rsid w:val="001F1945"/>
    <w:rsid w:val="001F31B6"/>
    <w:rsid w:val="001F4E6F"/>
    <w:rsid w:val="001F51B6"/>
    <w:rsid w:val="001F5460"/>
    <w:rsid w:val="001F57BB"/>
    <w:rsid w:val="001F6DFA"/>
    <w:rsid w:val="001F6F1E"/>
    <w:rsid w:val="0020040F"/>
    <w:rsid w:val="00201B23"/>
    <w:rsid w:val="00203540"/>
    <w:rsid w:val="00205097"/>
    <w:rsid w:val="0020521F"/>
    <w:rsid w:val="0020756F"/>
    <w:rsid w:val="002079B6"/>
    <w:rsid w:val="0021035A"/>
    <w:rsid w:val="0021121A"/>
    <w:rsid w:val="00211E1F"/>
    <w:rsid w:val="0021233A"/>
    <w:rsid w:val="00212689"/>
    <w:rsid w:val="00212820"/>
    <w:rsid w:val="00213F03"/>
    <w:rsid w:val="0021489A"/>
    <w:rsid w:val="002148B0"/>
    <w:rsid w:val="00214BCF"/>
    <w:rsid w:val="00216334"/>
    <w:rsid w:val="00217024"/>
    <w:rsid w:val="002172D6"/>
    <w:rsid w:val="002207C2"/>
    <w:rsid w:val="00220E3B"/>
    <w:rsid w:val="0022168D"/>
    <w:rsid w:val="00221DB1"/>
    <w:rsid w:val="00222135"/>
    <w:rsid w:val="002228C5"/>
    <w:rsid w:val="0022330B"/>
    <w:rsid w:val="002238B7"/>
    <w:rsid w:val="00224191"/>
    <w:rsid w:val="00224471"/>
    <w:rsid w:val="00224629"/>
    <w:rsid w:val="00224C87"/>
    <w:rsid w:val="00224F0C"/>
    <w:rsid w:val="00225AE9"/>
    <w:rsid w:val="00226B82"/>
    <w:rsid w:val="00226E0A"/>
    <w:rsid w:val="00227223"/>
    <w:rsid w:val="00227E6B"/>
    <w:rsid w:val="00227EB2"/>
    <w:rsid w:val="002300F6"/>
    <w:rsid w:val="002306A8"/>
    <w:rsid w:val="002308AF"/>
    <w:rsid w:val="00230924"/>
    <w:rsid w:val="002310DE"/>
    <w:rsid w:val="002314BE"/>
    <w:rsid w:val="002331E4"/>
    <w:rsid w:val="00233CBE"/>
    <w:rsid w:val="0023566C"/>
    <w:rsid w:val="002358DA"/>
    <w:rsid w:val="0023640E"/>
    <w:rsid w:val="00236AB4"/>
    <w:rsid w:val="002400CE"/>
    <w:rsid w:val="0024068A"/>
    <w:rsid w:val="002408A6"/>
    <w:rsid w:val="00241350"/>
    <w:rsid w:val="0024223A"/>
    <w:rsid w:val="00242254"/>
    <w:rsid w:val="002433D7"/>
    <w:rsid w:val="002434AB"/>
    <w:rsid w:val="00244665"/>
    <w:rsid w:val="00245238"/>
    <w:rsid w:val="0024575C"/>
    <w:rsid w:val="00245D42"/>
    <w:rsid w:val="0024635B"/>
    <w:rsid w:val="0024692F"/>
    <w:rsid w:val="00246BD6"/>
    <w:rsid w:val="00246FBE"/>
    <w:rsid w:val="00247022"/>
    <w:rsid w:val="002477B3"/>
    <w:rsid w:val="002506F6"/>
    <w:rsid w:val="0025095F"/>
    <w:rsid w:val="002519A2"/>
    <w:rsid w:val="00251C50"/>
    <w:rsid w:val="00252295"/>
    <w:rsid w:val="002525DD"/>
    <w:rsid w:val="00252F53"/>
    <w:rsid w:val="00253090"/>
    <w:rsid w:val="00253146"/>
    <w:rsid w:val="0025490C"/>
    <w:rsid w:val="00254A4D"/>
    <w:rsid w:val="002555F4"/>
    <w:rsid w:val="002559B0"/>
    <w:rsid w:val="00255C50"/>
    <w:rsid w:val="00255CCA"/>
    <w:rsid w:val="00256318"/>
    <w:rsid w:val="00256551"/>
    <w:rsid w:val="00256964"/>
    <w:rsid w:val="00260325"/>
    <w:rsid w:val="00260F59"/>
    <w:rsid w:val="002613F9"/>
    <w:rsid w:val="00261BF2"/>
    <w:rsid w:val="00261EB7"/>
    <w:rsid w:val="00263472"/>
    <w:rsid w:val="0026408B"/>
    <w:rsid w:val="0026467E"/>
    <w:rsid w:val="0026481B"/>
    <w:rsid w:val="00264A07"/>
    <w:rsid w:val="00264ABD"/>
    <w:rsid w:val="002662A7"/>
    <w:rsid w:val="002667ED"/>
    <w:rsid w:val="00266EB5"/>
    <w:rsid w:val="00267514"/>
    <w:rsid w:val="002701C2"/>
    <w:rsid w:val="00270C73"/>
    <w:rsid w:val="00271142"/>
    <w:rsid w:val="00271ADB"/>
    <w:rsid w:val="002720C6"/>
    <w:rsid w:val="002721D4"/>
    <w:rsid w:val="0027600D"/>
    <w:rsid w:val="002768EC"/>
    <w:rsid w:val="00276B73"/>
    <w:rsid w:val="0027724E"/>
    <w:rsid w:val="0027773D"/>
    <w:rsid w:val="00280CC6"/>
    <w:rsid w:val="002811DB"/>
    <w:rsid w:val="00281466"/>
    <w:rsid w:val="00282090"/>
    <w:rsid w:val="00282297"/>
    <w:rsid w:val="002826EB"/>
    <w:rsid w:val="0028295D"/>
    <w:rsid w:val="00282D77"/>
    <w:rsid w:val="00283533"/>
    <w:rsid w:val="002837DB"/>
    <w:rsid w:val="00283819"/>
    <w:rsid w:val="00284862"/>
    <w:rsid w:val="002851CF"/>
    <w:rsid w:val="00285D53"/>
    <w:rsid w:val="00285D8E"/>
    <w:rsid w:val="00285DB4"/>
    <w:rsid w:val="00286CBF"/>
    <w:rsid w:val="00287E71"/>
    <w:rsid w:val="0029028B"/>
    <w:rsid w:val="00291B76"/>
    <w:rsid w:val="002927E0"/>
    <w:rsid w:val="0029315C"/>
    <w:rsid w:val="00294229"/>
    <w:rsid w:val="002969FB"/>
    <w:rsid w:val="002A07C6"/>
    <w:rsid w:val="002A0AA8"/>
    <w:rsid w:val="002A1196"/>
    <w:rsid w:val="002A1B66"/>
    <w:rsid w:val="002A3712"/>
    <w:rsid w:val="002A652A"/>
    <w:rsid w:val="002A6813"/>
    <w:rsid w:val="002A6E3A"/>
    <w:rsid w:val="002B0081"/>
    <w:rsid w:val="002B0E16"/>
    <w:rsid w:val="002B0EA6"/>
    <w:rsid w:val="002B2507"/>
    <w:rsid w:val="002B2CEF"/>
    <w:rsid w:val="002B30C5"/>
    <w:rsid w:val="002B47AD"/>
    <w:rsid w:val="002B4A8E"/>
    <w:rsid w:val="002B56EC"/>
    <w:rsid w:val="002B67E8"/>
    <w:rsid w:val="002B6D56"/>
    <w:rsid w:val="002C0EB3"/>
    <w:rsid w:val="002C17FD"/>
    <w:rsid w:val="002C22A4"/>
    <w:rsid w:val="002C47CE"/>
    <w:rsid w:val="002C49D2"/>
    <w:rsid w:val="002C4CE9"/>
    <w:rsid w:val="002C4F8D"/>
    <w:rsid w:val="002C5F2B"/>
    <w:rsid w:val="002C7323"/>
    <w:rsid w:val="002D264E"/>
    <w:rsid w:val="002D512C"/>
    <w:rsid w:val="002D6172"/>
    <w:rsid w:val="002D70D0"/>
    <w:rsid w:val="002D7607"/>
    <w:rsid w:val="002E13F8"/>
    <w:rsid w:val="002E14A7"/>
    <w:rsid w:val="002E1B00"/>
    <w:rsid w:val="002E2F5F"/>
    <w:rsid w:val="002E30A2"/>
    <w:rsid w:val="002E44E5"/>
    <w:rsid w:val="002E4A73"/>
    <w:rsid w:val="002E4E1A"/>
    <w:rsid w:val="002E5C90"/>
    <w:rsid w:val="002E5F25"/>
    <w:rsid w:val="002E6239"/>
    <w:rsid w:val="002F0668"/>
    <w:rsid w:val="002F2145"/>
    <w:rsid w:val="002F38BF"/>
    <w:rsid w:val="002F5CF8"/>
    <w:rsid w:val="002F71CF"/>
    <w:rsid w:val="002F7C82"/>
    <w:rsid w:val="002F7CF2"/>
    <w:rsid w:val="00302E2E"/>
    <w:rsid w:val="003031E9"/>
    <w:rsid w:val="00303C18"/>
    <w:rsid w:val="00303CA8"/>
    <w:rsid w:val="00303FF5"/>
    <w:rsid w:val="003047E8"/>
    <w:rsid w:val="00304F0A"/>
    <w:rsid w:val="00304FD0"/>
    <w:rsid w:val="00305C99"/>
    <w:rsid w:val="00305D3D"/>
    <w:rsid w:val="00306124"/>
    <w:rsid w:val="00307471"/>
    <w:rsid w:val="00310608"/>
    <w:rsid w:val="00310AA0"/>
    <w:rsid w:val="00311B9E"/>
    <w:rsid w:val="003121BC"/>
    <w:rsid w:val="003123E1"/>
    <w:rsid w:val="003126C6"/>
    <w:rsid w:val="003128BD"/>
    <w:rsid w:val="00313548"/>
    <w:rsid w:val="003137BE"/>
    <w:rsid w:val="003139FD"/>
    <w:rsid w:val="00315DC2"/>
    <w:rsid w:val="00317143"/>
    <w:rsid w:val="003217D9"/>
    <w:rsid w:val="00321F38"/>
    <w:rsid w:val="0032235E"/>
    <w:rsid w:val="0032267F"/>
    <w:rsid w:val="003227B1"/>
    <w:rsid w:val="00322CF1"/>
    <w:rsid w:val="00323619"/>
    <w:rsid w:val="00324141"/>
    <w:rsid w:val="00325270"/>
    <w:rsid w:val="00326673"/>
    <w:rsid w:val="0032685F"/>
    <w:rsid w:val="00327653"/>
    <w:rsid w:val="00327EA4"/>
    <w:rsid w:val="003305E4"/>
    <w:rsid w:val="00330CEC"/>
    <w:rsid w:val="003333E2"/>
    <w:rsid w:val="00335158"/>
    <w:rsid w:val="00335740"/>
    <w:rsid w:val="00335B14"/>
    <w:rsid w:val="00336787"/>
    <w:rsid w:val="00336BAE"/>
    <w:rsid w:val="00336C13"/>
    <w:rsid w:val="00336C94"/>
    <w:rsid w:val="00336F76"/>
    <w:rsid w:val="00337A35"/>
    <w:rsid w:val="00340840"/>
    <w:rsid w:val="003413F2"/>
    <w:rsid w:val="003415D5"/>
    <w:rsid w:val="003417E1"/>
    <w:rsid w:val="003434A5"/>
    <w:rsid w:val="003436F9"/>
    <w:rsid w:val="00343C8A"/>
    <w:rsid w:val="00343EDA"/>
    <w:rsid w:val="00344078"/>
    <w:rsid w:val="00346016"/>
    <w:rsid w:val="00346E14"/>
    <w:rsid w:val="00347A1D"/>
    <w:rsid w:val="00350C88"/>
    <w:rsid w:val="0035134D"/>
    <w:rsid w:val="00352552"/>
    <w:rsid w:val="003535A2"/>
    <w:rsid w:val="0035512E"/>
    <w:rsid w:val="00355E8F"/>
    <w:rsid w:val="0035688A"/>
    <w:rsid w:val="00356E85"/>
    <w:rsid w:val="0036090C"/>
    <w:rsid w:val="00362209"/>
    <w:rsid w:val="003624DC"/>
    <w:rsid w:val="00362AD8"/>
    <w:rsid w:val="0036315B"/>
    <w:rsid w:val="00363E68"/>
    <w:rsid w:val="00366237"/>
    <w:rsid w:val="0036631F"/>
    <w:rsid w:val="00366F94"/>
    <w:rsid w:val="00367246"/>
    <w:rsid w:val="00367259"/>
    <w:rsid w:val="00367D84"/>
    <w:rsid w:val="00367F85"/>
    <w:rsid w:val="00372389"/>
    <w:rsid w:val="00372482"/>
    <w:rsid w:val="003726F1"/>
    <w:rsid w:val="00375F37"/>
    <w:rsid w:val="0037672E"/>
    <w:rsid w:val="00382696"/>
    <w:rsid w:val="00382978"/>
    <w:rsid w:val="00382A76"/>
    <w:rsid w:val="003837EA"/>
    <w:rsid w:val="00384408"/>
    <w:rsid w:val="0038683D"/>
    <w:rsid w:val="00386B9B"/>
    <w:rsid w:val="00386CAE"/>
    <w:rsid w:val="003874B4"/>
    <w:rsid w:val="00390254"/>
    <w:rsid w:val="00390341"/>
    <w:rsid w:val="003903AE"/>
    <w:rsid w:val="00390B46"/>
    <w:rsid w:val="00392D27"/>
    <w:rsid w:val="00392D34"/>
    <w:rsid w:val="00393B94"/>
    <w:rsid w:val="003940CB"/>
    <w:rsid w:val="00396158"/>
    <w:rsid w:val="0039665D"/>
    <w:rsid w:val="003A0128"/>
    <w:rsid w:val="003A0981"/>
    <w:rsid w:val="003A0B15"/>
    <w:rsid w:val="003A1864"/>
    <w:rsid w:val="003A1BC4"/>
    <w:rsid w:val="003A2496"/>
    <w:rsid w:val="003A3104"/>
    <w:rsid w:val="003A32C3"/>
    <w:rsid w:val="003A3728"/>
    <w:rsid w:val="003A49A5"/>
    <w:rsid w:val="003A4FC8"/>
    <w:rsid w:val="003A5598"/>
    <w:rsid w:val="003A6701"/>
    <w:rsid w:val="003A749E"/>
    <w:rsid w:val="003A79C9"/>
    <w:rsid w:val="003A7D5F"/>
    <w:rsid w:val="003B0808"/>
    <w:rsid w:val="003B09F3"/>
    <w:rsid w:val="003B1B50"/>
    <w:rsid w:val="003B2341"/>
    <w:rsid w:val="003B3DBF"/>
    <w:rsid w:val="003B3E2F"/>
    <w:rsid w:val="003B57B0"/>
    <w:rsid w:val="003B59C0"/>
    <w:rsid w:val="003B6045"/>
    <w:rsid w:val="003B6590"/>
    <w:rsid w:val="003B66E5"/>
    <w:rsid w:val="003B7E18"/>
    <w:rsid w:val="003C09D4"/>
    <w:rsid w:val="003C0A3E"/>
    <w:rsid w:val="003C0EB9"/>
    <w:rsid w:val="003C1F49"/>
    <w:rsid w:val="003C37F9"/>
    <w:rsid w:val="003C3FF5"/>
    <w:rsid w:val="003C4C3D"/>
    <w:rsid w:val="003C5AEB"/>
    <w:rsid w:val="003C5E48"/>
    <w:rsid w:val="003C67EC"/>
    <w:rsid w:val="003C6BCC"/>
    <w:rsid w:val="003C7192"/>
    <w:rsid w:val="003C73DE"/>
    <w:rsid w:val="003C7CC5"/>
    <w:rsid w:val="003D065F"/>
    <w:rsid w:val="003D1079"/>
    <w:rsid w:val="003D159D"/>
    <w:rsid w:val="003D1CF0"/>
    <w:rsid w:val="003D1D0A"/>
    <w:rsid w:val="003D2F38"/>
    <w:rsid w:val="003D3E76"/>
    <w:rsid w:val="003D4F3A"/>
    <w:rsid w:val="003E0148"/>
    <w:rsid w:val="003E064D"/>
    <w:rsid w:val="003E0A38"/>
    <w:rsid w:val="003E1CC1"/>
    <w:rsid w:val="003E216A"/>
    <w:rsid w:val="003E29E6"/>
    <w:rsid w:val="003E4EDC"/>
    <w:rsid w:val="003E5DBF"/>
    <w:rsid w:val="003E5E6B"/>
    <w:rsid w:val="003E6601"/>
    <w:rsid w:val="003E6B88"/>
    <w:rsid w:val="003F1090"/>
    <w:rsid w:val="003F21DC"/>
    <w:rsid w:val="003F22C3"/>
    <w:rsid w:val="003F272E"/>
    <w:rsid w:val="003F2DF5"/>
    <w:rsid w:val="003F2FDC"/>
    <w:rsid w:val="003F3058"/>
    <w:rsid w:val="003F3525"/>
    <w:rsid w:val="003F3A40"/>
    <w:rsid w:val="003F490F"/>
    <w:rsid w:val="003F576C"/>
    <w:rsid w:val="003F5BE6"/>
    <w:rsid w:val="003F5EF6"/>
    <w:rsid w:val="003F60C7"/>
    <w:rsid w:val="003F6D6B"/>
    <w:rsid w:val="003F6DAC"/>
    <w:rsid w:val="00400F3C"/>
    <w:rsid w:val="00401AEC"/>
    <w:rsid w:val="004021EB"/>
    <w:rsid w:val="00402762"/>
    <w:rsid w:val="00402871"/>
    <w:rsid w:val="00402DE5"/>
    <w:rsid w:val="00403A49"/>
    <w:rsid w:val="00404803"/>
    <w:rsid w:val="0040524E"/>
    <w:rsid w:val="004053E3"/>
    <w:rsid w:val="00405B90"/>
    <w:rsid w:val="00407946"/>
    <w:rsid w:val="00407A12"/>
    <w:rsid w:val="00407A27"/>
    <w:rsid w:val="00407FD3"/>
    <w:rsid w:val="00410BFC"/>
    <w:rsid w:val="0041126E"/>
    <w:rsid w:val="00411339"/>
    <w:rsid w:val="00411BB7"/>
    <w:rsid w:val="0041275F"/>
    <w:rsid w:val="0041369B"/>
    <w:rsid w:val="00414244"/>
    <w:rsid w:val="0041484D"/>
    <w:rsid w:val="004155B4"/>
    <w:rsid w:val="00415990"/>
    <w:rsid w:val="00417C03"/>
    <w:rsid w:val="00420444"/>
    <w:rsid w:val="00420DA1"/>
    <w:rsid w:val="004218FF"/>
    <w:rsid w:val="00422382"/>
    <w:rsid w:val="00422F3B"/>
    <w:rsid w:val="004237BF"/>
    <w:rsid w:val="00424922"/>
    <w:rsid w:val="0042516C"/>
    <w:rsid w:val="00425F8B"/>
    <w:rsid w:val="00426502"/>
    <w:rsid w:val="00427314"/>
    <w:rsid w:val="004315A1"/>
    <w:rsid w:val="004319E5"/>
    <w:rsid w:val="0043286B"/>
    <w:rsid w:val="00433C2B"/>
    <w:rsid w:val="004355AE"/>
    <w:rsid w:val="00435B91"/>
    <w:rsid w:val="00435C7B"/>
    <w:rsid w:val="0044084B"/>
    <w:rsid w:val="00441980"/>
    <w:rsid w:val="004433C0"/>
    <w:rsid w:val="004438FC"/>
    <w:rsid w:val="00444230"/>
    <w:rsid w:val="0044447C"/>
    <w:rsid w:val="00446B7D"/>
    <w:rsid w:val="00446BA3"/>
    <w:rsid w:val="00450997"/>
    <w:rsid w:val="00451290"/>
    <w:rsid w:val="0045137E"/>
    <w:rsid w:val="00451D15"/>
    <w:rsid w:val="00452F46"/>
    <w:rsid w:val="0045442B"/>
    <w:rsid w:val="004544AA"/>
    <w:rsid w:val="004552C7"/>
    <w:rsid w:val="0045530C"/>
    <w:rsid w:val="004564B5"/>
    <w:rsid w:val="00456C46"/>
    <w:rsid w:val="00456F6A"/>
    <w:rsid w:val="004571AD"/>
    <w:rsid w:val="004609A4"/>
    <w:rsid w:val="00463038"/>
    <w:rsid w:val="004652B2"/>
    <w:rsid w:val="0046559B"/>
    <w:rsid w:val="00470FEA"/>
    <w:rsid w:val="004712EC"/>
    <w:rsid w:val="00471D91"/>
    <w:rsid w:val="00471DDA"/>
    <w:rsid w:val="00472278"/>
    <w:rsid w:val="0047284E"/>
    <w:rsid w:val="00472CAB"/>
    <w:rsid w:val="00473042"/>
    <w:rsid w:val="0047313C"/>
    <w:rsid w:val="00473F6F"/>
    <w:rsid w:val="00474BEE"/>
    <w:rsid w:val="00477C58"/>
    <w:rsid w:val="004807B1"/>
    <w:rsid w:val="0048243A"/>
    <w:rsid w:val="004839FF"/>
    <w:rsid w:val="00483ED3"/>
    <w:rsid w:val="00484644"/>
    <w:rsid w:val="004852EA"/>
    <w:rsid w:val="004853E0"/>
    <w:rsid w:val="00485516"/>
    <w:rsid w:val="0048558B"/>
    <w:rsid w:val="00485D59"/>
    <w:rsid w:val="004902F8"/>
    <w:rsid w:val="0049166E"/>
    <w:rsid w:val="00491916"/>
    <w:rsid w:val="00492A2A"/>
    <w:rsid w:val="00493C30"/>
    <w:rsid w:val="00494402"/>
    <w:rsid w:val="0049456E"/>
    <w:rsid w:val="00495D23"/>
    <w:rsid w:val="004964E6"/>
    <w:rsid w:val="00496FFF"/>
    <w:rsid w:val="00497CE6"/>
    <w:rsid w:val="004A05F0"/>
    <w:rsid w:val="004A075F"/>
    <w:rsid w:val="004A0B9E"/>
    <w:rsid w:val="004A0CD8"/>
    <w:rsid w:val="004A24AB"/>
    <w:rsid w:val="004A3C1E"/>
    <w:rsid w:val="004A714A"/>
    <w:rsid w:val="004B018C"/>
    <w:rsid w:val="004B2F0D"/>
    <w:rsid w:val="004B3E3B"/>
    <w:rsid w:val="004B4D3B"/>
    <w:rsid w:val="004B4EA8"/>
    <w:rsid w:val="004B57F0"/>
    <w:rsid w:val="004B6A0B"/>
    <w:rsid w:val="004B7460"/>
    <w:rsid w:val="004B7C99"/>
    <w:rsid w:val="004B7F1F"/>
    <w:rsid w:val="004C090A"/>
    <w:rsid w:val="004C0C5D"/>
    <w:rsid w:val="004C1BF5"/>
    <w:rsid w:val="004C1C27"/>
    <w:rsid w:val="004C1CAC"/>
    <w:rsid w:val="004C3AB8"/>
    <w:rsid w:val="004C5077"/>
    <w:rsid w:val="004C6989"/>
    <w:rsid w:val="004C7393"/>
    <w:rsid w:val="004C76DE"/>
    <w:rsid w:val="004D07E3"/>
    <w:rsid w:val="004D0CC2"/>
    <w:rsid w:val="004D16A7"/>
    <w:rsid w:val="004D17EA"/>
    <w:rsid w:val="004D1B5B"/>
    <w:rsid w:val="004D38C7"/>
    <w:rsid w:val="004D3D94"/>
    <w:rsid w:val="004D4ED1"/>
    <w:rsid w:val="004D5666"/>
    <w:rsid w:val="004D56AC"/>
    <w:rsid w:val="004D7E65"/>
    <w:rsid w:val="004E0CC1"/>
    <w:rsid w:val="004E11E1"/>
    <w:rsid w:val="004E15EF"/>
    <w:rsid w:val="004E17EF"/>
    <w:rsid w:val="004E1F9E"/>
    <w:rsid w:val="004E2164"/>
    <w:rsid w:val="004E2273"/>
    <w:rsid w:val="004E253B"/>
    <w:rsid w:val="004E3CB2"/>
    <w:rsid w:val="004E4594"/>
    <w:rsid w:val="004E4C17"/>
    <w:rsid w:val="004E4E51"/>
    <w:rsid w:val="004E5C7C"/>
    <w:rsid w:val="004E5F31"/>
    <w:rsid w:val="004E5FD8"/>
    <w:rsid w:val="004E60CE"/>
    <w:rsid w:val="004E6607"/>
    <w:rsid w:val="004E67E3"/>
    <w:rsid w:val="004F1218"/>
    <w:rsid w:val="004F1679"/>
    <w:rsid w:val="004F1D80"/>
    <w:rsid w:val="004F1FE1"/>
    <w:rsid w:val="004F2E09"/>
    <w:rsid w:val="004F3ABB"/>
    <w:rsid w:val="004F44E2"/>
    <w:rsid w:val="004F4B11"/>
    <w:rsid w:val="004F617A"/>
    <w:rsid w:val="004F677D"/>
    <w:rsid w:val="004F6979"/>
    <w:rsid w:val="004F697E"/>
    <w:rsid w:val="004F7BC8"/>
    <w:rsid w:val="00500A97"/>
    <w:rsid w:val="00500F5B"/>
    <w:rsid w:val="0050107C"/>
    <w:rsid w:val="005017E8"/>
    <w:rsid w:val="00502445"/>
    <w:rsid w:val="00502A66"/>
    <w:rsid w:val="00503325"/>
    <w:rsid w:val="00503EC5"/>
    <w:rsid w:val="005042A4"/>
    <w:rsid w:val="005046CC"/>
    <w:rsid w:val="00506DEC"/>
    <w:rsid w:val="00507548"/>
    <w:rsid w:val="00510C26"/>
    <w:rsid w:val="00511496"/>
    <w:rsid w:val="00512770"/>
    <w:rsid w:val="005129CD"/>
    <w:rsid w:val="00512BCA"/>
    <w:rsid w:val="00513DFB"/>
    <w:rsid w:val="00513EC5"/>
    <w:rsid w:val="0051568C"/>
    <w:rsid w:val="00516008"/>
    <w:rsid w:val="005163A6"/>
    <w:rsid w:val="00516DB2"/>
    <w:rsid w:val="00516DCA"/>
    <w:rsid w:val="00520206"/>
    <w:rsid w:val="00520543"/>
    <w:rsid w:val="00520926"/>
    <w:rsid w:val="00521798"/>
    <w:rsid w:val="00521E7A"/>
    <w:rsid w:val="005229B0"/>
    <w:rsid w:val="00523909"/>
    <w:rsid w:val="00523B5C"/>
    <w:rsid w:val="0052609A"/>
    <w:rsid w:val="00526A65"/>
    <w:rsid w:val="005277E4"/>
    <w:rsid w:val="005307DD"/>
    <w:rsid w:val="0053231D"/>
    <w:rsid w:val="00532D4D"/>
    <w:rsid w:val="005330C8"/>
    <w:rsid w:val="005331BA"/>
    <w:rsid w:val="005333F3"/>
    <w:rsid w:val="00533A6D"/>
    <w:rsid w:val="00533D26"/>
    <w:rsid w:val="00533DE6"/>
    <w:rsid w:val="0053442D"/>
    <w:rsid w:val="00534845"/>
    <w:rsid w:val="00534D89"/>
    <w:rsid w:val="005362F8"/>
    <w:rsid w:val="0053709F"/>
    <w:rsid w:val="00537172"/>
    <w:rsid w:val="00537A3D"/>
    <w:rsid w:val="00537E47"/>
    <w:rsid w:val="005405A4"/>
    <w:rsid w:val="00540FDC"/>
    <w:rsid w:val="005414C9"/>
    <w:rsid w:val="00541EA8"/>
    <w:rsid w:val="00542188"/>
    <w:rsid w:val="005421A6"/>
    <w:rsid w:val="0054237E"/>
    <w:rsid w:val="00543652"/>
    <w:rsid w:val="0054437A"/>
    <w:rsid w:val="00544BBB"/>
    <w:rsid w:val="00546649"/>
    <w:rsid w:val="00546C15"/>
    <w:rsid w:val="00546CE1"/>
    <w:rsid w:val="00546DDF"/>
    <w:rsid w:val="00547E2A"/>
    <w:rsid w:val="005505F4"/>
    <w:rsid w:val="00550D72"/>
    <w:rsid w:val="00551615"/>
    <w:rsid w:val="00552244"/>
    <w:rsid w:val="00552854"/>
    <w:rsid w:val="00552888"/>
    <w:rsid w:val="00552C6E"/>
    <w:rsid w:val="0055371F"/>
    <w:rsid w:val="005542B9"/>
    <w:rsid w:val="0055546B"/>
    <w:rsid w:val="00555982"/>
    <w:rsid w:val="00556F44"/>
    <w:rsid w:val="00557408"/>
    <w:rsid w:val="00557AD3"/>
    <w:rsid w:val="0056072F"/>
    <w:rsid w:val="00560ACB"/>
    <w:rsid w:val="00560BB4"/>
    <w:rsid w:val="00561566"/>
    <w:rsid w:val="00561904"/>
    <w:rsid w:val="00561984"/>
    <w:rsid w:val="00562F75"/>
    <w:rsid w:val="00563406"/>
    <w:rsid w:val="005636C3"/>
    <w:rsid w:val="005655B0"/>
    <w:rsid w:val="00567EA7"/>
    <w:rsid w:val="005709B5"/>
    <w:rsid w:val="005711FB"/>
    <w:rsid w:val="005716E6"/>
    <w:rsid w:val="00571D07"/>
    <w:rsid w:val="005734FA"/>
    <w:rsid w:val="0057377C"/>
    <w:rsid w:val="00574FFC"/>
    <w:rsid w:val="00575DB1"/>
    <w:rsid w:val="00576C74"/>
    <w:rsid w:val="00576DBA"/>
    <w:rsid w:val="00580190"/>
    <w:rsid w:val="005802DD"/>
    <w:rsid w:val="00580910"/>
    <w:rsid w:val="00580F91"/>
    <w:rsid w:val="005816DF"/>
    <w:rsid w:val="00581D32"/>
    <w:rsid w:val="00582028"/>
    <w:rsid w:val="00582109"/>
    <w:rsid w:val="0058405A"/>
    <w:rsid w:val="005843DE"/>
    <w:rsid w:val="00584F74"/>
    <w:rsid w:val="00585B31"/>
    <w:rsid w:val="00585D71"/>
    <w:rsid w:val="00590315"/>
    <w:rsid w:val="00591457"/>
    <w:rsid w:val="00591F4A"/>
    <w:rsid w:val="005935A4"/>
    <w:rsid w:val="00593C5C"/>
    <w:rsid w:val="005948A9"/>
    <w:rsid w:val="00595E0A"/>
    <w:rsid w:val="00596CEC"/>
    <w:rsid w:val="005975D5"/>
    <w:rsid w:val="005A01C6"/>
    <w:rsid w:val="005A0BB7"/>
    <w:rsid w:val="005A34D4"/>
    <w:rsid w:val="005A436F"/>
    <w:rsid w:val="005A5B27"/>
    <w:rsid w:val="005A5B61"/>
    <w:rsid w:val="005A65E7"/>
    <w:rsid w:val="005A724A"/>
    <w:rsid w:val="005A79DD"/>
    <w:rsid w:val="005A7B71"/>
    <w:rsid w:val="005B0802"/>
    <w:rsid w:val="005B0CCE"/>
    <w:rsid w:val="005B17D9"/>
    <w:rsid w:val="005B3BFB"/>
    <w:rsid w:val="005B4116"/>
    <w:rsid w:val="005B66C1"/>
    <w:rsid w:val="005B7235"/>
    <w:rsid w:val="005B73AC"/>
    <w:rsid w:val="005B77AB"/>
    <w:rsid w:val="005B7CB2"/>
    <w:rsid w:val="005B7DA9"/>
    <w:rsid w:val="005C10AE"/>
    <w:rsid w:val="005C1B60"/>
    <w:rsid w:val="005C38A3"/>
    <w:rsid w:val="005C3DED"/>
    <w:rsid w:val="005C4799"/>
    <w:rsid w:val="005C47FC"/>
    <w:rsid w:val="005C483D"/>
    <w:rsid w:val="005C51D8"/>
    <w:rsid w:val="005C52B6"/>
    <w:rsid w:val="005C5426"/>
    <w:rsid w:val="005C62F0"/>
    <w:rsid w:val="005C71C6"/>
    <w:rsid w:val="005C72BF"/>
    <w:rsid w:val="005C79AE"/>
    <w:rsid w:val="005D03D3"/>
    <w:rsid w:val="005D0510"/>
    <w:rsid w:val="005D08F1"/>
    <w:rsid w:val="005D09D4"/>
    <w:rsid w:val="005D10D9"/>
    <w:rsid w:val="005D150C"/>
    <w:rsid w:val="005D1BC5"/>
    <w:rsid w:val="005D2046"/>
    <w:rsid w:val="005D3269"/>
    <w:rsid w:val="005D3867"/>
    <w:rsid w:val="005D3E84"/>
    <w:rsid w:val="005D3E91"/>
    <w:rsid w:val="005D599C"/>
    <w:rsid w:val="005D61D6"/>
    <w:rsid w:val="005D635F"/>
    <w:rsid w:val="005D6B8B"/>
    <w:rsid w:val="005D7E6D"/>
    <w:rsid w:val="005E0BB4"/>
    <w:rsid w:val="005E1E5B"/>
    <w:rsid w:val="005E2547"/>
    <w:rsid w:val="005E3AAE"/>
    <w:rsid w:val="005E46A9"/>
    <w:rsid w:val="005E4758"/>
    <w:rsid w:val="005E526C"/>
    <w:rsid w:val="005E5E2B"/>
    <w:rsid w:val="005E60DC"/>
    <w:rsid w:val="005E6165"/>
    <w:rsid w:val="005E6728"/>
    <w:rsid w:val="005E70B6"/>
    <w:rsid w:val="005E7953"/>
    <w:rsid w:val="005F0583"/>
    <w:rsid w:val="005F0E27"/>
    <w:rsid w:val="005F12F4"/>
    <w:rsid w:val="005F2152"/>
    <w:rsid w:val="005F2165"/>
    <w:rsid w:val="005F2568"/>
    <w:rsid w:val="005F256A"/>
    <w:rsid w:val="005F2E44"/>
    <w:rsid w:val="005F373D"/>
    <w:rsid w:val="005F4922"/>
    <w:rsid w:val="005F4CCE"/>
    <w:rsid w:val="005F5977"/>
    <w:rsid w:val="005F644D"/>
    <w:rsid w:val="005F695D"/>
    <w:rsid w:val="005F6AAC"/>
    <w:rsid w:val="005F7094"/>
    <w:rsid w:val="005F71CD"/>
    <w:rsid w:val="005F7743"/>
    <w:rsid w:val="0060073F"/>
    <w:rsid w:val="00600EBC"/>
    <w:rsid w:val="00601810"/>
    <w:rsid w:val="00602370"/>
    <w:rsid w:val="006024AE"/>
    <w:rsid w:val="00602A0B"/>
    <w:rsid w:val="006036F4"/>
    <w:rsid w:val="00603838"/>
    <w:rsid w:val="00603E7B"/>
    <w:rsid w:val="00603F6F"/>
    <w:rsid w:val="00604FF9"/>
    <w:rsid w:val="00605783"/>
    <w:rsid w:val="00605EF2"/>
    <w:rsid w:val="00606BAF"/>
    <w:rsid w:val="00607F27"/>
    <w:rsid w:val="00610748"/>
    <w:rsid w:val="00612E4A"/>
    <w:rsid w:val="00613DDC"/>
    <w:rsid w:val="00613FC8"/>
    <w:rsid w:val="0061426E"/>
    <w:rsid w:val="00614394"/>
    <w:rsid w:val="00614D96"/>
    <w:rsid w:val="0061553B"/>
    <w:rsid w:val="00615A4B"/>
    <w:rsid w:val="00615BB4"/>
    <w:rsid w:val="006162EA"/>
    <w:rsid w:val="0061716B"/>
    <w:rsid w:val="00617C02"/>
    <w:rsid w:val="00617D7D"/>
    <w:rsid w:val="006209AE"/>
    <w:rsid w:val="00620E31"/>
    <w:rsid w:val="00620F85"/>
    <w:rsid w:val="006241C0"/>
    <w:rsid w:val="006243A8"/>
    <w:rsid w:val="0062472F"/>
    <w:rsid w:val="00625A36"/>
    <w:rsid w:val="00626ADB"/>
    <w:rsid w:val="00627B2D"/>
    <w:rsid w:val="00627B6E"/>
    <w:rsid w:val="0063052E"/>
    <w:rsid w:val="0063139B"/>
    <w:rsid w:val="006314A5"/>
    <w:rsid w:val="006316B3"/>
    <w:rsid w:val="006321EF"/>
    <w:rsid w:val="006323AF"/>
    <w:rsid w:val="006352C6"/>
    <w:rsid w:val="00635EA6"/>
    <w:rsid w:val="006360E8"/>
    <w:rsid w:val="006427BC"/>
    <w:rsid w:val="00643008"/>
    <w:rsid w:val="006436E7"/>
    <w:rsid w:val="00643EE2"/>
    <w:rsid w:val="00644831"/>
    <w:rsid w:val="00644FC6"/>
    <w:rsid w:val="0064508C"/>
    <w:rsid w:val="00651394"/>
    <w:rsid w:val="00651694"/>
    <w:rsid w:val="00651F5A"/>
    <w:rsid w:val="00652E18"/>
    <w:rsid w:val="00652F5E"/>
    <w:rsid w:val="006536DA"/>
    <w:rsid w:val="00653BF5"/>
    <w:rsid w:val="00654049"/>
    <w:rsid w:val="0065493D"/>
    <w:rsid w:val="00654A3E"/>
    <w:rsid w:val="00654D98"/>
    <w:rsid w:val="00655A78"/>
    <w:rsid w:val="006561D1"/>
    <w:rsid w:val="00656E81"/>
    <w:rsid w:val="0065776D"/>
    <w:rsid w:val="00661730"/>
    <w:rsid w:val="00661EE1"/>
    <w:rsid w:val="006621F9"/>
    <w:rsid w:val="006630A1"/>
    <w:rsid w:val="00664061"/>
    <w:rsid w:val="00664301"/>
    <w:rsid w:val="0066461B"/>
    <w:rsid w:val="00664F6B"/>
    <w:rsid w:val="00665C85"/>
    <w:rsid w:val="00667054"/>
    <w:rsid w:val="00667586"/>
    <w:rsid w:val="0067057A"/>
    <w:rsid w:val="00672778"/>
    <w:rsid w:val="00672F33"/>
    <w:rsid w:val="006731BF"/>
    <w:rsid w:val="00673A70"/>
    <w:rsid w:val="0067414D"/>
    <w:rsid w:val="006742A3"/>
    <w:rsid w:val="00674306"/>
    <w:rsid w:val="00674BDB"/>
    <w:rsid w:val="00675E28"/>
    <w:rsid w:val="00675EAC"/>
    <w:rsid w:val="00676015"/>
    <w:rsid w:val="006801F1"/>
    <w:rsid w:val="00680951"/>
    <w:rsid w:val="00681861"/>
    <w:rsid w:val="0068190C"/>
    <w:rsid w:val="00681C45"/>
    <w:rsid w:val="00681D1E"/>
    <w:rsid w:val="00682042"/>
    <w:rsid w:val="00683484"/>
    <w:rsid w:val="00683512"/>
    <w:rsid w:val="006836DB"/>
    <w:rsid w:val="00683FC8"/>
    <w:rsid w:val="00684422"/>
    <w:rsid w:val="00684FEE"/>
    <w:rsid w:val="0068563A"/>
    <w:rsid w:val="00685945"/>
    <w:rsid w:val="00686465"/>
    <w:rsid w:val="00686BEA"/>
    <w:rsid w:val="006870A1"/>
    <w:rsid w:val="00690D70"/>
    <w:rsid w:val="0069228C"/>
    <w:rsid w:val="00692490"/>
    <w:rsid w:val="00693B0D"/>
    <w:rsid w:val="006947C6"/>
    <w:rsid w:val="00694879"/>
    <w:rsid w:val="00695E31"/>
    <w:rsid w:val="00695F80"/>
    <w:rsid w:val="006970EE"/>
    <w:rsid w:val="0069787E"/>
    <w:rsid w:val="00697A3E"/>
    <w:rsid w:val="00697DAF"/>
    <w:rsid w:val="006A032C"/>
    <w:rsid w:val="006A171B"/>
    <w:rsid w:val="006A19F6"/>
    <w:rsid w:val="006A1AC6"/>
    <w:rsid w:val="006A283F"/>
    <w:rsid w:val="006A3743"/>
    <w:rsid w:val="006A3BCB"/>
    <w:rsid w:val="006A4046"/>
    <w:rsid w:val="006A413B"/>
    <w:rsid w:val="006A4275"/>
    <w:rsid w:val="006A50B0"/>
    <w:rsid w:val="006A5685"/>
    <w:rsid w:val="006A5D27"/>
    <w:rsid w:val="006A6D7D"/>
    <w:rsid w:val="006B217B"/>
    <w:rsid w:val="006B22EA"/>
    <w:rsid w:val="006B2497"/>
    <w:rsid w:val="006B3988"/>
    <w:rsid w:val="006B3C02"/>
    <w:rsid w:val="006B5B58"/>
    <w:rsid w:val="006B5D2D"/>
    <w:rsid w:val="006B6A1B"/>
    <w:rsid w:val="006B7796"/>
    <w:rsid w:val="006C0107"/>
    <w:rsid w:val="006C0806"/>
    <w:rsid w:val="006C2240"/>
    <w:rsid w:val="006C48AD"/>
    <w:rsid w:val="006C557D"/>
    <w:rsid w:val="006C5A55"/>
    <w:rsid w:val="006C6323"/>
    <w:rsid w:val="006C6A98"/>
    <w:rsid w:val="006C6D79"/>
    <w:rsid w:val="006D063F"/>
    <w:rsid w:val="006D0B6D"/>
    <w:rsid w:val="006D0D28"/>
    <w:rsid w:val="006D15C3"/>
    <w:rsid w:val="006D1628"/>
    <w:rsid w:val="006D4086"/>
    <w:rsid w:val="006D4D9B"/>
    <w:rsid w:val="006D5769"/>
    <w:rsid w:val="006D73E8"/>
    <w:rsid w:val="006D7E01"/>
    <w:rsid w:val="006E00BA"/>
    <w:rsid w:val="006E0207"/>
    <w:rsid w:val="006E053D"/>
    <w:rsid w:val="006E09AB"/>
    <w:rsid w:val="006E0CF8"/>
    <w:rsid w:val="006E1989"/>
    <w:rsid w:val="006E1AB0"/>
    <w:rsid w:val="006E37B4"/>
    <w:rsid w:val="006E52F8"/>
    <w:rsid w:val="006E5665"/>
    <w:rsid w:val="006E5F77"/>
    <w:rsid w:val="006E6CD8"/>
    <w:rsid w:val="006E761F"/>
    <w:rsid w:val="006F0A39"/>
    <w:rsid w:val="006F0DBC"/>
    <w:rsid w:val="006F0FE1"/>
    <w:rsid w:val="006F1109"/>
    <w:rsid w:val="006F15D4"/>
    <w:rsid w:val="006F1F9D"/>
    <w:rsid w:val="006F2A07"/>
    <w:rsid w:val="006F2AAB"/>
    <w:rsid w:val="006F3280"/>
    <w:rsid w:val="006F34BA"/>
    <w:rsid w:val="006F3A6A"/>
    <w:rsid w:val="006F4845"/>
    <w:rsid w:val="006F52A0"/>
    <w:rsid w:val="006F52C3"/>
    <w:rsid w:val="006F5903"/>
    <w:rsid w:val="006F641B"/>
    <w:rsid w:val="006F6547"/>
    <w:rsid w:val="006F6A1F"/>
    <w:rsid w:val="006F6B30"/>
    <w:rsid w:val="006F7611"/>
    <w:rsid w:val="00700C45"/>
    <w:rsid w:val="0070292C"/>
    <w:rsid w:val="00702BA9"/>
    <w:rsid w:val="0070336A"/>
    <w:rsid w:val="007035A7"/>
    <w:rsid w:val="00703735"/>
    <w:rsid w:val="007039D0"/>
    <w:rsid w:val="0070486C"/>
    <w:rsid w:val="00705059"/>
    <w:rsid w:val="007050F7"/>
    <w:rsid w:val="00705A6D"/>
    <w:rsid w:val="0071052C"/>
    <w:rsid w:val="007110AD"/>
    <w:rsid w:val="0071197F"/>
    <w:rsid w:val="00712F94"/>
    <w:rsid w:val="00714C9A"/>
    <w:rsid w:val="007151F0"/>
    <w:rsid w:val="007153F8"/>
    <w:rsid w:val="007166F0"/>
    <w:rsid w:val="007168F5"/>
    <w:rsid w:val="007169A8"/>
    <w:rsid w:val="00716BA3"/>
    <w:rsid w:val="00717165"/>
    <w:rsid w:val="00720DAC"/>
    <w:rsid w:val="007227BD"/>
    <w:rsid w:val="00722DED"/>
    <w:rsid w:val="00723CD7"/>
    <w:rsid w:val="00723DD0"/>
    <w:rsid w:val="00724B23"/>
    <w:rsid w:val="00726058"/>
    <w:rsid w:val="00726A06"/>
    <w:rsid w:val="00726AAA"/>
    <w:rsid w:val="00727D31"/>
    <w:rsid w:val="00730BE9"/>
    <w:rsid w:val="00731329"/>
    <w:rsid w:val="0073149B"/>
    <w:rsid w:val="00731B51"/>
    <w:rsid w:val="00732AAE"/>
    <w:rsid w:val="00732B4D"/>
    <w:rsid w:val="00733E8A"/>
    <w:rsid w:val="00735DB9"/>
    <w:rsid w:val="007366C2"/>
    <w:rsid w:val="0074138F"/>
    <w:rsid w:val="00741EB8"/>
    <w:rsid w:val="0074306C"/>
    <w:rsid w:val="0074329B"/>
    <w:rsid w:val="007449BD"/>
    <w:rsid w:val="00744A69"/>
    <w:rsid w:val="00744C15"/>
    <w:rsid w:val="00744F2E"/>
    <w:rsid w:val="007462E0"/>
    <w:rsid w:val="0074762F"/>
    <w:rsid w:val="00747A50"/>
    <w:rsid w:val="007504BC"/>
    <w:rsid w:val="00750F89"/>
    <w:rsid w:val="007517C2"/>
    <w:rsid w:val="00752238"/>
    <w:rsid w:val="00752927"/>
    <w:rsid w:val="007530C9"/>
    <w:rsid w:val="007539FB"/>
    <w:rsid w:val="0075495F"/>
    <w:rsid w:val="00757F5D"/>
    <w:rsid w:val="00760F82"/>
    <w:rsid w:val="007613D3"/>
    <w:rsid w:val="0076272F"/>
    <w:rsid w:val="00762A94"/>
    <w:rsid w:val="00763036"/>
    <w:rsid w:val="007635DF"/>
    <w:rsid w:val="007637D2"/>
    <w:rsid w:val="00764206"/>
    <w:rsid w:val="00764404"/>
    <w:rsid w:val="0076453A"/>
    <w:rsid w:val="00765F3B"/>
    <w:rsid w:val="0076725E"/>
    <w:rsid w:val="007677F2"/>
    <w:rsid w:val="00767F5E"/>
    <w:rsid w:val="0077049D"/>
    <w:rsid w:val="00771E79"/>
    <w:rsid w:val="00772D3D"/>
    <w:rsid w:val="00774014"/>
    <w:rsid w:val="00774328"/>
    <w:rsid w:val="00774545"/>
    <w:rsid w:val="0077456F"/>
    <w:rsid w:val="00774C92"/>
    <w:rsid w:val="00775B80"/>
    <w:rsid w:val="00775DE2"/>
    <w:rsid w:val="00777234"/>
    <w:rsid w:val="00777528"/>
    <w:rsid w:val="00777798"/>
    <w:rsid w:val="007808AC"/>
    <w:rsid w:val="00780F3A"/>
    <w:rsid w:val="007815A5"/>
    <w:rsid w:val="00781BD2"/>
    <w:rsid w:val="00781ECD"/>
    <w:rsid w:val="00783F65"/>
    <w:rsid w:val="007840D6"/>
    <w:rsid w:val="00784A98"/>
    <w:rsid w:val="007853DE"/>
    <w:rsid w:val="007855FC"/>
    <w:rsid w:val="007861B4"/>
    <w:rsid w:val="0078655C"/>
    <w:rsid w:val="00786BC1"/>
    <w:rsid w:val="007872E5"/>
    <w:rsid w:val="00790B05"/>
    <w:rsid w:val="007910D7"/>
    <w:rsid w:val="00792544"/>
    <w:rsid w:val="00792A37"/>
    <w:rsid w:val="00792D91"/>
    <w:rsid w:val="0079329F"/>
    <w:rsid w:val="00793DC1"/>
    <w:rsid w:val="00794708"/>
    <w:rsid w:val="00794B93"/>
    <w:rsid w:val="0079501A"/>
    <w:rsid w:val="00795A43"/>
    <w:rsid w:val="0079625A"/>
    <w:rsid w:val="0079684B"/>
    <w:rsid w:val="00796CA8"/>
    <w:rsid w:val="00797312"/>
    <w:rsid w:val="007A16CF"/>
    <w:rsid w:val="007A1DFE"/>
    <w:rsid w:val="007A2127"/>
    <w:rsid w:val="007A2651"/>
    <w:rsid w:val="007A2ABE"/>
    <w:rsid w:val="007A2EEC"/>
    <w:rsid w:val="007A3170"/>
    <w:rsid w:val="007A3775"/>
    <w:rsid w:val="007A3E5C"/>
    <w:rsid w:val="007A5408"/>
    <w:rsid w:val="007A5701"/>
    <w:rsid w:val="007A6B71"/>
    <w:rsid w:val="007A74A8"/>
    <w:rsid w:val="007A7B1C"/>
    <w:rsid w:val="007A7F71"/>
    <w:rsid w:val="007B04E9"/>
    <w:rsid w:val="007B0C4F"/>
    <w:rsid w:val="007B1669"/>
    <w:rsid w:val="007B18A1"/>
    <w:rsid w:val="007B274E"/>
    <w:rsid w:val="007B277D"/>
    <w:rsid w:val="007B35D0"/>
    <w:rsid w:val="007B4929"/>
    <w:rsid w:val="007B4A43"/>
    <w:rsid w:val="007B5691"/>
    <w:rsid w:val="007B5780"/>
    <w:rsid w:val="007B5C55"/>
    <w:rsid w:val="007B6016"/>
    <w:rsid w:val="007B6C2B"/>
    <w:rsid w:val="007B7B69"/>
    <w:rsid w:val="007C2471"/>
    <w:rsid w:val="007C2D74"/>
    <w:rsid w:val="007C30E4"/>
    <w:rsid w:val="007C3E63"/>
    <w:rsid w:val="007C549A"/>
    <w:rsid w:val="007C5A66"/>
    <w:rsid w:val="007C6313"/>
    <w:rsid w:val="007D0672"/>
    <w:rsid w:val="007D11B3"/>
    <w:rsid w:val="007D25EE"/>
    <w:rsid w:val="007D2BE7"/>
    <w:rsid w:val="007D31BB"/>
    <w:rsid w:val="007D375C"/>
    <w:rsid w:val="007D4475"/>
    <w:rsid w:val="007D51A0"/>
    <w:rsid w:val="007D54A7"/>
    <w:rsid w:val="007D72BA"/>
    <w:rsid w:val="007D75E0"/>
    <w:rsid w:val="007D7A52"/>
    <w:rsid w:val="007D7D66"/>
    <w:rsid w:val="007D7F17"/>
    <w:rsid w:val="007D7F1A"/>
    <w:rsid w:val="007E18FE"/>
    <w:rsid w:val="007E2653"/>
    <w:rsid w:val="007E2E56"/>
    <w:rsid w:val="007E65E2"/>
    <w:rsid w:val="007E7BB3"/>
    <w:rsid w:val="007F066C"/>
    <w:rsid w:val="007F1606"/>
    <w:rsid w:val="007F22A1"/>
    <w:rsid w:val="007F2FA6"/>
    <w:rsid w:val="007F3139"/>
    <w:rsid w:val="007F3A54"/>
    <w:rsid w:val="007F3A97"/>
    <w:rsid w:val="007F6A27"/>
    <w:rsid w:val="0080106A"/>
    <w:rsid w:val="008015E1"/>
    <w:rsid w:val="00801707"/>
    <w:rsid w:val="00801E8D"/>
    <w:rsid w:val="00802116"/>
    <w:rsid w:val="00802A4D"/>
    <w:rsid w:val="00802FCD"/>
    <w:rsid w:val="00803532"/>
    <w:rsid w:val="00803550"/>
    <w:rsid w:val="00803BA0"/>
    <w:rsid w:val="0080538F"/>
    <w:rsid w:val="00806044"/>
    <w:rsid w:val="008065B3"/>
    <w:rsid w:val="00807F34"/>
    <w:rsid w:val="00810E27"/>
    <w:rsid w:val="00811682"/>
    <w:rsid w:val="00813B6F"/>
    <w:rsid w:val="00813F28"/>
    <w:rsid w:val="00813F2B"/>
    <w:rsid w:val="008142F9"/>
    <w:rsid w:val="008149F2"/>
    <w:rsid w:val="00814F58"/>
    <w:rsid w:val="00815439"/>
    <w:rsid w:val="0081594A"/>
    <w:rsid w:val="00815F38"/>
    <w:rsid w:val="00816493"/>
    <w:rsid w:val="00816807"/>
    <w:rsid w:val="008170F2"/>
    <w:rsid w:val="008172AA"/>
    <w:rsid w:val="00817C2A"/>
    <w:rsid w:val="00820C44"/>
    <w:rsid w:val="00821825"/>
    <w:rsid w:val="0082198E"/>
    <w:rsid w:val="0082222E"/>
    <w:rsid w:val="008232CD"/>
    <w:rsid w:val="00824093"/>
    <w:rsid w:val="00824A2B"/>
    <w:rsid w:val="008254E7"/>
    <w:rsid w:val="0082675C"/>
    <w:rsid w:val="0082745C"/>
    <w:rsid w:val="00827D07"/>
    <w:rsid w:val="00830931"/>
    <w:rsid w:val="00831186"/>
    <w:rsid w:val="00831E89"/>
    <w:rsid w:val="008320F8"/>
    <w:rsid w:val="00832DAC"/>
    <w:rsid w:val="00833107"/>
    <w:rsid w:val="008331C8"/>
    <w:rsid w:val="00833D62"/>
    <w:rsid w:val="00833FA8"/>
    <w:rsid w:val="0083486B"/>
    <w:rsid w:val="00834AF2"/>
    <w:rsid w:val="00835170"/>
    <w:rsid w:val="00835214"/>
    <w:rsid w:val="0083591A"/>
    <w:rsid w:val="008412F6"/>
    <w:rsid w:val="008418B2"/>
    <w:rsid w:val="00841C2A"/>
    <w:rsid w:val="00841C8C"/>
    <w:rsid w:val="00841EA3"/>
    <w:rsid w:val="00843A52"/>
    <w:rsid w:val="0084586F"/>
    <w:rsid w:val="00845B19"/>
    <w:rsid w:val="00846190"/>
    <w:rsid w:val="008464F6"/>
    <w:rsid w:val="00846DFD"/>
    <w:rsid w:val="00850412"/>
    <w:rsid w:val="0085065A"/>
    <w:rsid w:val="008507E7"/>
    <w:rsid w:val="00850D01"/>
    <w:rsid w:val="008510F7"/>
    <w:rsid w:val="00851652"/>
    <w:rsid w:val="00851722"/>
    <w:rsid w:val="008526FD"/>
    <w:rsid w:val="00853656"/>
    <w:rsid w:val="00853B4B"/>
    <w:rsid w:val="00853FD0"/>
    <w:rsid w:val="00854FE0"/>
    <w:rsid w:val="0085514F"/>
    <w:rsid w:val="008565D5"/>
    <w:rsid w:val="00856F0E"/>
    <w:rsid w:val="00857919"/>
    <w:rsid w:val="00860410"/>
    <w:rsid w:val="008607B4"/>
    <w:rsid w:val="0086099A"/>
    <w:rsid w:val="0086127B"/>
    <w:rsid w:val="00861C49"/>
    <w:rsid w:val="00862525"/>
    <w:rsid w:val="00862B8F"/>
    <w:rsid w:val="00862BEF"/>
    <w:rsid w:val="008658CA"/>
    <w:rsid w:val="00870FDD"/>
    <w:rsid w:val="0087128E"/>
    <w:rsid w:val="00871D04"/>
    <w:rsid w:val="00873254"/>
    <w:rsid w:val="00873963"/>
    <w:rsid w:val="00873986"/>
    <w:rsid w:val="008756EB"/>
    <w:rsid w:val="00875C54"/>
    <w:rsid w:val="00875D7B"/>
    <w:rsid w:val="0087604B"/>
    <w:rsid w:val="0087670F"/>
    <w:rsid w:val="0087730B"/>
    <w:rsid w:val="008778E4"/>
    <w:rsid w:val="008808D3"/>
    <w:rsid w:val="008816CF"/>
    <w:rsid w:val="008816F8"/>
    <w:rsid w:val="00883CB8"/>
    <w:rsid w:val="00884396"/>
    <w:rsid w:val="008850DA"/>
    <w:rsid w:val="00886CFF"/>
    <w:rsid w:val="008870EA"/>
    <w:rsid w:val="0088735A"/>
    <w:rsid w:val="00890547"/>
    <w:rsid w:val="00895DB1"/>
    <w:rsid w:val="0089710B"/>
    <w:rsid w:val="008971E2"/>
    <w:rsid w:val="008A00EF"/>
    <w:rsid w:val="008A0123"/>
    <w:rsid w:val="008A3FC2"/>
    <w:rsid w:val="008A474D"/>
    <w:rsid w:val="008A6165"/>
    <w:rsid w:val="008A680F"/>
    <w:rsid w:val="008B052C"/>
    <w:rsid w:val="008B11B2"/>
    <w:rsid w:val="008B140A"/>
    <w:rsid w:val="008B1AAD"/>
    <w:rsid w:val="008B259A"/>
    <w:rsid w:val="008B4424"/>
    <w:rsid w:val="008B4CFF"/>
    <w:rsid w:val="008B4EFD"/>
    <w:rsid w:val="008B508D"/>
    <w:rsid w:val="008C0A4E"/>
    <w:rsid w:val="008C12A6"/>
    <w:rsid w:val="008C4B0F"/>
    <w:rsid w:val="008C4DE9"/>
    <w:rsid w:val="008C4F1A"/>
    <w:rsid w:val="008C5682"/>
    <w:rsid w:val="008C5E10"/>
    <w:rsid w:val="008C7E52"/>
    <w:rsid w:val="008D0EC8"/>
    <w:rsid w:val="008D159C"/>
    <w:rsid w:val="008D1BD8"/>
    <w:rsid w:val="008D4DB9"/>
    <w:rsid w:val="008D68EF"/>
    <w:rsid w:val="008D743C"/>
    <w:rsid w:val="008D7BFE"/>
    <w:rsid w:val="008E04C8"/>
    <w:rsid w:val="008E04CC"/>
    <w:rsid w:val="008E0D03"/>
    <w:rsid w:val="008E2A5D"/>
    <w:rsid w:val="008E359A"/>
    <w:rsid w:val="008E3673"/>
    <w:rsid w:val="008E398A"/>
    <w:rsid w:val="008E4023"/>
    <w:rsid w:val="008E7365"/>
    <w:rsid w:val="008F2721"/>
    <w:rsid w:val="008F30F2"/>
    <w:rsid w:val="008F3565"/>
    <w:rsid w:val="008F3C85"/>
    <w:rsid w:val="008F45F6"/>
    <w:rsid w:val="008F4656"/>
    <w:rsid w:val="008F5C18"/>
    <w:rsid w:val="008F62BC"/>
    <w:rsid w:val="008F652F"/>
    <w:rsid w:val="008F71B3"/>
    <w:rsid w:val="00900F39"/>
    <w:rsid w:val="00902653"/>
    <w:rsid w:val="009040B7"/>
    <w:rsid w:val="0090435E"/>
    <w:rsid w:val="0090464B"/>
    <w:rsid w:val="00904A09"/>
    <w:rsid w:val="009063F8"/>
    <w:rsid w:val="00906A92"/>
    <w:rsid w:val="00906D7B"/>
    <w:rsid w:val="00907B9A"/>
    <w:rsid w:val="009138D9"/>
    <w:rsid w:val="009139DF"/>
    <w:rsid w:val="009152B9"/>
    <w:rsid w:val="009161FD"/>
    <w:rsid w:val="0091708B"/>
    <w:rsid w:val="0092033D"/>
    <w:rsid w:val="00921007"/>
    <w:rsid w:val="009215B6"/>
    <w:rsid w:val="00921725"/>
    <w:rsid w:val="009220BA"/>
    <w:rsid w:val="00922A43"/>
    <w:rsid w:val="00923269"/>
    <w:rsid w:val="00924A9F"/>
    <w:rsid w:val="0092581F"/>
    <w:rsid w:val="00925CB0"/>
    <w:rsid w:val="009265B9"/>
    <w:rsid w:val="00927D89"/>
    <w:rsid w:val="009307F5"/>
    <w:rsid w:val="00930DA9"/>
    <w:rsid w:val="009314E9"/>
    <w:rsid w:val="009325C5"/>
    <w:rsid w:val="009325C8"/>
    <w:rsid w:val="009326E7"/>
    <w:rsid w:val="00932886"/>
    <w:rsid w:val="00932D8E"/>
    <w:rsid w:val="00933513"/>
    <w:rsid w:val="00933F42"/>
    <w:rsid w:val="009345DD"/>
    <w:rsid w:val="009354E2"/>
    <w:rsid w:val="00936552"/>
    <w:rsid w:val="0094026A"/>
    <w:rsid w:val="009405D7"/>
    <w:rsid w:val="00943418"/>
    <w:rsid w:val="009441AA"/>
    <w:rsid w:val="00944379"/>
    <w:rsid w:val="00945340"/>
    <w:rsid w:val="00945632"/>
    <w:rsid w:val="00945C93"/>
    <w:rsid w:val="00946B8F"/>
    <w:rsid w:val="00946C46"/>
    <w:rsid w:val="00947CFB"/>
    <w:rsid w:val="00950024"/>
    <w:rsid w:val="00951210"/>
    <w:rsid w:val="009515FA"/>
    <w:rsid w:val="009517E8"/>
    <w:rsid w:val="00953A55"/>
    <w:rsid w:val="00955255"/>
    <w:rsid w:val="0095548D"/>
    <w:rsid w:val="00955710"/>
    <w:rsid w:val="00955D6B"/>
    <w:rsid w:val="0095651E"/>
    <w:rsid w:val="009575FD"/>
    <w:rsid w:val="0095769A"/>
    <w:rsid w:val="00957D74"/>
    <w:rsid w:val="009627DA"/>
    <w:rsid w:val="00962A4B"/>
    <w:rsid w:val="00963FEE"/>
    <w:rsid w:val="009647BC"/>
    <w:rsid w:val="009658C9"/>
    <w:rsid w:val="00965C13"/>
    <w:rsid w:val="00965FD9"/>
    <w:rsid w:val="00966166"/>
    <w:rsid w:val="009664D8"/>
    <w:rsid w:val="009670A9"/>
    <w:rsid w:val="0096748F"/>
    <w:rsid w:val="00967992"/>
    <w:rsid w:val="009679E3"/>
    <w:rsid w:val="00967A71"/>
    <w:rsid w:val="00967C9E"/>
    <w:rsid w:val="009703FB"/>
    <w:rsid w:val="00970B6A"/>
    <w:rsid w:val="0097170C"/>
    <w:rsid w:val="00971C8B"/>
    <w:rsid w:val="00971ED3"/>
    <w:rsid w:val="009736E0"/>
    <w:rsid w:val="00973AD5"/>
    <w:rsid w:val="00974829"/>
    <w:rsid w:val="00974B1B"/>
    <w:rsid w:val="00975788"/>
    <w:rsid w:val="0097796D"/>
    <w:rsid w:val="009779F0"/>
    <w:rsid w:val="0098022F"/>
    <w:rsid w:val="009816FC"/>
    <w:rsid w:val="009827A1"/>
    <w:rsid w:val="0098337C"/>
    <w:rsid w:val="0098407B"/>
    <w:rsid w:val="009849F9"/>
    <w:rsid w:val="00985E6E"/>
    <w:rsid w:val="0098611F"/>
    <w:rsid w:val="0099006A"/>
    <w:rsid w:val="00990C08"/>
    <w:rsid w:val="00991469"/>
    <w:rsid w:val="00991497"/>
    <w:rsid w:val="0099273F"/>
    <w:rsid w:val="0099335D"/>
    <w:rsid w:val="00993837"/>
    <w:rsid w:val="00994217"/>
    <w:rsid w:val="0099437B"/>
    <w:rsid w:val="009953E2"/>
    <w:rsid w:val="00995841"/>
    <w:rsid w:val="009959CF"/>
    <w:rsid w:val="00995DAD"/>
    <w:rsid w:val="009963C0"/>
    <w:rsid w:val="00997DF9"/>
    <w:rsid w:val="009A1166"/>
    <w:rsid w:val="009A1E72"/>
    <w:rsid w:val="009A3B36"/>
    <w:rsid w:val="009A4F33"/>
    <w:rsid w:val="009A55C7"/>
    <w:rsid w:val="009A585C"/>
    <w:rsid w:val="009A5F74"/>
    <w:rsid w:val="009A5FA1"/>
    <w:rsid w:val="009A66C0"/>
    <w:rsid w:val="009A6BD9"/>
    <w:rsid w:val="009A770E"/>
    <w:rsid w:val="009A7934"/>
    <w:rsid w:val="009A7FD1"/>
    <w:rsid w:val="009B0310"/>
    <w:rsid w:val="009B1395"/>
    <w:rsid w:val="009B210F"/>
    <w:rsid w:val="009B22B8"/>
    <w:rsid w:val="009B2AF4"/>
    <w:rsid w:val="009B37C8"/>
    <w:rsid w:val="009B467E"/>
    <w:rsid w:val="009B4708"/>
    <w:rsid w:val="009B58BE"/>
    <w:rsid w:val="009B610A"/>
    <w:rsid w:val="009B658C"/>
    <w:rsid w:val="009B6602"/>
    <w:rsid w:val="009B6A72"/>
    <w:rsid w:val="009B7C97"/>
    <w:rsid w:val="009C09BA"/>
    <w:rsid w:val="009C0E20"/>
    <w:rsid w:val="009C11B7"/>
    <w:rsid w:val="009C188A"/>
    <w:rsid w:val="009C1D2C"/>
    <w:rsid w:val="009C21DF"/>
    <w:rsid w:val="009C23C6"/>
    <w:rsid w:val="009C24D5"/>
    <w:rsid w:val="009C311D"/>
    <w:rsid w:val="009C37A6"/>
    <w:rsid w:val="009C3BD3"/>
    <w:rsid w:val="009C3E66"/>
    <w:rsid w:val="009C43B3"/>
    <w:rsid w:val="009C44F2"/>
    <w:rsid w:val="009C494F"/>
    <w:rsid w:val="009C4A62"/>
    <w:rsid w:val="009C4A83"/>
    <w:rsid w:val="009C4B92"/>
    <w:rsid w:val="009C4F07"/>
    <w:rsid w:val="009C4F0B"/>
    <w:rsid w:val="009C59D8"/>
    <w:rsid w:val="009C6DBA"/>
    <w:rsid w:val="009C731B"/>
    <w:rsid w:val="009D0B16"/>
    <w:rsid w:val="009D0B35"/>
    <w:rsid w:val="009D0EAD"/>
    <w:rsid w:val="009D1F64"/>
    <w:rsid w:val="009D2CA8"/>
    <w:rsid w:val="009D31D1"/>
    <w:rsid w:val="009D337A"/>
    <w:rsid w:val="009D693D"/>
    <w:rsid w:val="009D7C28"/>
    <w:rsid w:val="009D7EE2"/>
    <w:rsid w:val="009E0CF5"/>
    <w:rsid w:val="009E4D2C"/>
    <w:rsid w:val="009E6E0D"/>
    <w:rsid w:val="009E7C43"/>
    <w:rsid w:val="009F0044"/>
    <w:rsid w:val="009F1E9B"/>
    <w:rsid w:val="009F2E0C"/>
    <w:rsid w:val="009F2ED6"/>
    <w:rsid w:val="009F3AA4"/>
    <w:rsid w:val="009F465C"/>
    <w:rsid w:val="009F4AB0"/>
    <w:rsid w:val="009F4C7C"/>
    <w:rsid w:val="009F51CA"/>
    <w:rsid w:val="009F5C3E"/>
    <w:rsid w:val="009F6810"/>
    <w:rsid w:val="009F7CB9"/>
    <w:rsid w:val="00A008CC"/>
    <w:rsid w:val="00A00E01"/>
    <w:rsid w:val="00A01256"/>
    <w:rsid w:val="00A01F57"/>
    <w:rsid w:val="00A02575"/>
    <w:rsid w:val="00A025C7"/>
    <w:rsid w:val="00A02919"/>
    <w:rsid w:val="00A0295B"/>
    <w:rsid w:val="00A031C6"/>
    <w:rsid w:val="00A03F40"/>
    <w:rsid w:val="00A04094"/>
    <w:rsid w:val="00A069BF"/>
    <w:rsid w:val="00A10B94"/>
    <w:rsid w:val="00A11034"/>
    <w:rsid w:val="00A119F1"/>
    <w:rsid w:val="00A14968"/>
    <w:rsid w:val="00A15060"/>
    <w:rsid w:val="00A15F09"/>
    <w:rsid w:val="00A161A2"/>
    <w:rsid w:val="00A16818"/>
    <w:rsid w:val="00A16F4C"/>
    <w:rsid w:val="00A17ADC"/>
    <w:rsid w:val="00A21ED5"/>
    <w:rsid w:val="00A21F4C"/>
    <w:rsid w:val="00A22272"/>
    <w:rsid w:val="00A24BFF"/>
    <w:rsid w:val="00A24DCA"/>
    <w:rsid w:val="00A25BBF"/>
    <w:rsid w:val="00A25FDD"/>
    <w:rsid w:val="00A266F3"/>
    <w:rsid w:val="00A268BB"/>
    <w:rsid w:val="00A27A35"/>
    <w:rsid w:val="00A309D0"/>
    <w:rsid w:val="00A30F34"/>
    <w:rsid w:val="00A31C05"/>
    <w:rsid w:val="00A322BC"/>
    <w:rsid w:val="00A33257"/>
    <w:rsid w:val="00A33BC4"/>
    <w:rsid w:val="00A3425C"/>
    <w:rsid w:val="00A34D7F"/>
    <w:rsid w:val="00A37B5F"/>
    <w:rsid w:val="00A4029F"/>
    <w:rsid w:val="00A40981"/>
    <w:rsid w:val="00A41469"/>
    <w:rsid w:val="00A4233C"/>
    <w:rsid w:val="00A42A2F"/>
    <w:rsid w:val="00A43352"/>
    <w:rsid w:val="00A44790"/>
    <w:rsid w:val="00A44E49"/>
    <w:rsid w:val="00A45DE4"/>
    <w:rsid w:val="00A50225"/>
    <w:rsid w:val="00A50748"/>
    <w:rsid w:val="00A51082"/>
    <w:rsid w:val="00A5124E"/>
    <w:rsid w:val="00A51940"/>
    <w:rsid w:val="00A51F8F"/>
    <w:rsid w:val="00A52FE9"/>
    <w:rsid w:val="00A536AD"/>
    <w:rsid w:val="00A5380F"/>
    <w:rsid w:val="00A5438E"/>
    <w:rsid w:val="00A54455"/>
    <w:rsid w:val="00A54C09"/>
    <w:rsid w:val="00A551E0"/>
    <w:rsid w:val="00A552FE"/>
    <w:rsid w:val="00A55CBB"/>
    <w:rsid w:val="00A603B5"/>
    <w:rsid w:val="00A60E02"/>
    <w:rsid w:val="00A60EFF"/>
    <w:rsid w:val="00A6112C"/>
    <w:rsid w:val="00A61EFB"/>
    <w:rsid w:val="00A631FC"/>
    <w:rsid w:val="00A63700"/>
    <w:rsid w:val="00A64688"/>
    <w:rsid w:val="00A6501E"/>
    <w:rsid w:val="00A66D18"/>
    <w:rsid w:val="00A6797A"/>
    <w:rsid w:val="00A7022B"/>
    <w:rsid w:val="00A70ADA"/>
    <w:rsid w:val="00A70F5B"/>
    <w:rsid w:val="00A7123C"/>
    <w:rsid w:val="00A7169F"/>
    <w:rsid w:val="00A726BA"/>
    <w:rsid w:val="00A729DF"/>
    <w:rsid w:val="00A73B9B"/>
    <w:rsid w:val="00A73D30"/>
    <w:rsid w:val="00A73F30"/>
    <w:rsid w:val="00A76693"/>
    <w:rsid w:val="00A807BD"/>
    <w:rsid w:val="00A83903"/>
    <w:rsid w:val="00A848FC"/>
    <w:rsid w:val="00A8749E"/>
    <w:rsid w:val="00A908DE"/>
    <w:rsid w:val="00A91972"/>
    <w:rsid w:val="00A95B90"/>
    <w:rsid w:val="00A96914"/>
    <w:rsid w:val="00A96D7E"/>
    <w:rsid w:val="00A96E85"/>
    <w:rsid w:val="00A971C5"/>
    <w:rsid w:val="00A97EFA"/>
    <w:rsid w:val="00AA2389"/>
    <w:rsid w:val="00AA4D7C"/>
    <w:rsid w:val="00AA527F"/>
    <w:rsid w:val="00AA6043"/>
    <w:rsid w:val="00AA7B15"/>
    <w:rsid w:val="00AB0765"/>
    <w:rsid w:val="00AB0BEB"/>
    <w:rsid w:val="00AB27F3"/>
    <w:rsid w:val="00AB2BD9"/>
    <w:rsid w:val="00AB2C70"/>
    <w:rsid w:val="00AB3405"/>
    <w:rsid w:val="00AB36D5"/>
    <w:rsid w:val="00AB3BAC"/>
    <w:rsid w:val="00AB42F7"/>
    <w:rsid w:val="00AB44CA"/>
    <w:rsid w:val="00AB4690"/>
    <w:rsid w:val="00AB58C5"/>
    <w:rsid w:val="00AB638B"/>
    <w:rsid w:val="00AB6DA5"/>
    <w:rsid w:val="00AC0635"/>
    <w:rsid w:val="00AC0BA4"/>
    <w:rsid w:val="00AC0FC5"/>
    <w:rsid w:val="00AC13E5"/>
    <w:rsid w:val="00AC1748"/>
    <w:rsid w:val="00AC1A06"/>
    <w:rsid w:val="00AC1C1C"/>
    <w:rsid w:val="00AC381E"/>
    <w:rsid w:val="00AC4102"/>
    <w:rsid w:val="00AC427C"/>
    <w:rsid w:val="00AC76A9"/>
    <w:rsid w:val="00AD07AA"/>
    <w:rsid w:val="00AD24CB"/>
    <w:rsid w:val="00AD25D4"/>
    <w:rsid w:val="00AD29A7"/>
    <w:rsid w:val="00AD307A"/>
    <w:rsid w:val="00AD3672"/>
    <w:rsid w:val="00AD3878"/>
    <w:rsid w:val="00AD604E"/>
    <w:rsid w:val="00AD6B75"/>
    <w:rsid w:val="00AD7B85"/>
    <w:rsid w:val="00AD7D4F"/>
    <w:rsid w:val="00AE0C91"/>
    <w:rsid w:val="00AE172C"/>
    <w:rsid w:val="00AE2602"/>
    <w:rsid w:val="00AE3F25"/>
    <w:rsid w:val="00AE5ADB"/>
    <w:rsid w:val="00AE6459"/>
    <w:rsid w:val="00AF06EB"/>
    <w:rsid w:val="00AF0C46"/>
    <w:rsid w:val="00AF1896"/>
    <w:rsid w:val="00AF1F09"/>
    <w:rsid w:val="00AF34A4"/>
    <w:rsid w:val="00AF3530"/>
    <w:rsid w:val="00AF3689"/>
    <w:rsid w:val="00AF5067"/>
    <w:rsid w:val="00AF50DD"/>
    <w:rsid w:val="00AF5582"/>
    <w:rsid w:val="00AF65CB"/>
    <w:rsid w:val="00AF664C"/>
    <w:rsid w:val="00AF72CE"/>
    <w:rsid w:val="00B01545"/>
    <w:rsid w:val="00B01C9C"/>
    <w:rsid w:val="00B020C2"/>
    <w:rsid w:val="00B03F88"/>
    <w:rsid w:val="00B04202"/>
    <w:rsid w:val="00B04D20"/>
    <w:rsid w:val="00B05D07"/>
    <w:rsid w:val="00B065AF"/>
    <w:rsid w:val="00B10633"/>
    <w:rsid w:val="00B10DD3"/>
    <w:rsid w:val="00B12429"/>
    <w:rsid w:val="00B124EB"/>
    <w:rsid w:val="00B13C59"/>
    <w:rsid w:val="00B142B4"/>
    <w:rsid w:val="00B142B5"/>
    <w:rsid w:val="00B14795"/>
    <w:rsid w:val="00B14DB7"/>
    <w:rsid w:val="00B166B1"/>
    <w:rsid w:val="00B167BF"/>
    <w:rsid w:val="00B16BEE"/>
    <w:rsid w:val="00B16CE2"/>
    <w:rsid w:val="00B172E1"/>
    <w:rsid w:val="00B20561"/>
    <w:rsid w:val="00B22B2C"/>
    <w:rsid w:val="00B22C3C"/>
    <w:rsid w:val="00B23100"/>
    <w:rsid w:val="00B23635"/>
    <w:rsid w:val="00B23814"/>
    <w:rsid w:val="00B23D28"/>
    <w:rsid w:val="00B240BE"/>
    <w:rsid w:val="00B251F9"/>
    <w:rsid w:val="00B25DEC"/>
    <w:rsid w:val="00B25FCE"/>
    <w:rsid w:val="00B261F9"/>
    <w:rsid w:val="00B266AB"/>
    <w:rsid w:val="00B2721D"/>
    <w:rsid w:val="00B2797E"/>
    <w:rsid w:val="00B30BCB"/>
    <w:rsid w:val="00B31150"/>
    <w:rsid w:val="00B316D9"/>
    <w:rsid w:val="00B32C62"/>
    <w:rsid w:val="00B3377D"/>
    <w:rsid w:val="00B3479D"/>
    <w:rsid w:val="00B37A92"/>
    <w:rsid w:val="00B37AE8"/>
    <w:rsid w:val="00B37BE5"/>
    <w:rsid w:val="00B40303"/>
    <w:rsid w:val="00B40C56"/>
    <w:rsid w:val="00B40D11"/>
    <w:rsid w:val="00B41193"/>
    <w:rsid w:val="00B41A40"/>
    <w:rsid w:val="00B44E5F"/>
    <w:rsid w:val="00B45199"/>
    <w:rsid w:val="00B454E7"/>
    <w:rsid w:val="00B458A4"/>
    <w:rsid w:val="00B45AF7"/>
    <w:rsid w:val="00B45DAD"/>
    <w:rsid w:val="00B46739"/>
    <w:rsid w:val="00B47D4B"/>
    <w:rsid w:val="00B5029B"/>
    <w:rsid w:val="00B52E9E"/>
    <w:rsid w:val="00B53191"/>
    <w:rsid w:val="00B53A0B"/>
    <w:rsid w:val="00B53CA2"/>
    <w:rsid w:val="00B53CE7"/>
    <w:rsid w:val="00B53EB8"/>
    <w:rsid w:val="00B5409B"/>
    <w:rsid w:val="00B54E86"/>
    <w:rsid w:val="00B56615"/>
    <w:rsid w:val="00B61702"/>
    <w:rsid w:val="00B617AD"/>
    <w:rsid w:val="00B61BF3"/>
    <w:rsid w:val="00B62772"/>
    <w:rsid w:val="00B6325D"/>
    <w:rsid w:val="00B63280"/>
    <w:rsid w:val="00B63D61"/>
    <w:rsid w:val="00B63F7D"/>
    <w:rsid w:val="00B6491E"/>
    <w:rsid w:val="00B659DC"/>
    <w:rsid w:val="00B65BF7"/>
    <w:rsid w:val="00B6655D"/>
    <w:rsid w:val="00B66B71"/>
    <w:rsid w:val="00B66D5F"/>
    <w:rsid w:val="00B6722D"/>
    <w:rsid w:val="00B71575"/>
    <w:rsid w:val="00B71F40"/>
    <w:rsid w:val="00B72F98"/>
    <w:rsid w:val="00B73556"/>
    <w:rsid w:val="00B74204"/>
    <w:rsid w:val="00B75564"/>
    <w:rsid w:val="00B767EC"/>
    <w:rsid w:val="00B769FD"/>
    <w:rsid w:val="00B76E29"/>
    <w:rsid w:val="00B773BE"/>
    <w:rsid w:val="00B775D1"/>
    <w:rsid w:val="00B77E75"/>
    <w:rsid w:val="00B80DD4"/>
    <w:rsid w:val="00B81D90"/>
    <w:rsid w:val="00B81E32"/>
    <w:rsid w:val="00B81FCA"/>
    <w:rsid w:val="00B82063"/>
    <w:rsid w:val="00B82F84"/>
    <w:rsid w:val="00B83111"/>
    <w:rsid w:val="00B83985"/>
    <w:rsid w:val="00B83B6E"/>
    <w:rsid w:val="00B840C8"/>
    <w:rsid w:val="00B84D98"/>
    <w:rsid w:val="00B867F2"/>
    <w:rsid w:val="00B8683E"/>
    <w:rsid w:val="00B86D93"/>
    <w:rsid w:val="00B86E47"/>
    <w:rsid w:val="00B87790"/>
    <w:rsid w:val="00B912A4"/>
    <w:rsid w:val="00B91312"/>
    <w:rsid w:val="00B91479"/>
    <w:rsid w:val="00B924D5"/>
    <w:rsid w:val="00B941D3"/>
    <w:rsid w:val="00B9460A"/>
    <w:rsid w:val="00B951DA"/>
    <w:rsid w:val="00B95AE8"/>
    <w:rsid w:val="00B95F32"/>
    <w:rsid w:val="00B97310"/>
    <w:rsid w:val="00B97B3B"/>
    <w:rsid w:val="00B97DF7"/>
    <w:rsid w:val="00BA0AAC"/>
    <w:rsid w:val="00BA102E"/>
    <w:rsid w:val="00BA15DC"/>
    <w:rsid w:val="00BA2378"/>
    <w:rsid w:val="00BA25C7"/>
    <w:rsid w:val="00BA2945"/>
    <w:rsid w:val="00BA65C3"/>
    <w:rsid w:val="00BB011F"/>
    <w:rsid w:val="00BB0AB4"/>
    <w:rsid w:val="00BB102E"/>
    <w:rsid w:val="00BB1A3D"/>
    <w:rsid w:val="00BB23A2"/>
    <w:rsid w:val="00BB240F"/>
    <w:rsid w:val="00BB283F"/>
    <w:rsid w:val="00BB3686"/>
    <w:rsid w:val="00BB3C35"/>
    <w:rsid w:val="00BB46DE"/>
    <w:rsid w:val="00BB5457"/>
    <w:rsid w:val="00BB54F8"/>
    <w:rsid w:val="00BB5AD1"/>
    <w:rsid w:val="00BB61B4"/>
    <w:rsid w:val="00BB65AE"/>
    <w:rsid w:val="00BB6AE8"/>
    <w:rsid w:val="00BB711F"/>
    <w:rsid w:val="00BB75A3"/>
    <w:rsid w:val="00BC06AB"/>
    <w:rsid w:val="00BC08F2"/>
    <w:rsid w:val="00BC0AA6"/>
    <w:rsid w:val="00BC1325"/>
    <w:rsid w:val="00BC1457"/>
    <w:rsid w:val="00BC16D3"/>
    <w:rsid w:val="00BC3CA4"/>
    <w:rsid w:val="00BC4B9F"/>
    <w:rsid w:val="00BC7701"/>
    <w:rsid w:val="00BC7794"/>
    <w:rsid w:val="00BD003F"/>
    <w:rsid w:val="00BD016A"/>
    <w:rsid w:val="00BD0A42"/>
    <w:rsid w:val="00BD1293"/>
    <w:rsid w:val="00BD1B79"/>
    <w:rsid w:val="00BD23FF"/>
    <w:rsid w:val="00BD257A"/>
    <w:rsid w:val="00BD36E7"/>
    <w:rsid w:val="00BD3DC3"/>
    <w:rsid w:val="00BE08E9"/>
    <w:rsid w:val="00BE0B09"/>
    <w:rsid w:val="00BE1E7F"/>
    <w:rsid w:val="00BE4209"/>
    <w:rsid w:val="00BE4C3C"/>
    <w:rsid w:val="00BE4C75"/>
    <w:rsid w:val="00BE5B6E"/>
    <w:rsid w:val="00BE69A8"/>
    <w:rsid w:val="00BE7E06"/>
    <w:rsid w:val="00BF090C"/>
    <w:rsid w:val="00BF0D3C"/>
    <w:rsid w:val="00BF300D"/>
    <w:rsid w:val="00BF34B8"/>
    <w:rsid w:val="00BF3FA4"/>
    <w:rsid w:val="00BF412A"/>
    <w:rsid w:val="00BF475E"/>
    <w:rsid w:val="00BF605C"/>
    <w:rsid w:val="00BF6441"/>
    <w:rsid w:val="00BF6BF0"/>
    <w:rsid w:val="00BF7AF4"/>
    <w:rsid w:val="00C001BB"/>
    <w:rsid w:val="00C00505"/>
    <w:rsid w:val="00C0094A"/>
    <w:rsid w:val="00C00B22"/>
    <w:rsid w:val="00C018F2"/>
    <w:rsid w:val="00C02391"/>
    <w:rsid w:val="00C0439E"/>
    <w:rsid w:val="00C04580"/>
    <w:rsid w:val="00C04DA1"/>
    <w:rsid w:val="00C05820"/>
    <w:rsid w:val="00C05BA8"/>
    <w:rsid w:val="00C05BF1"/>
    <w:rsid w:val="00C062DE"/>
    <w:rsid w:val="00C06B1D"/>
    <w:rsid w:val="00C0706B"/>
    <w:rsid w:val="00C070A2"/>
    <w:rsid w:val="00C0777A"/>
    <w:rsid w:val="00C11A35"/>
    <w:rsid w:val="00C11D79"/>
    <w:rsid w:val="00C11DE5"/>
    <w:rsid w:val="00C12872"/>
    <w:rsid w:val="00C13311"/>
    <w:rsid w:val="00C1387B"/>
    <w:rsid w:val="00C13A38"/>
    <w:rsid w:val="00C14BF9"/>
    <w:rsid w:val="00C15ADF"/>
    <w:rsid w:val="00C15E67"/>
    <w:rsid w:val="00C1663A"/>
    <w:rsid w:val="00C17E36"/>
    <w:rsid w:val="00C20010"/>
    <w:rsid w:val="00C20A5B"/>
    <w:rsid w:val="00C219E8"/>
    <w:rsid w:val="00C21DC5"/>
    <w:rsid w:val="00C22132"/>
    <w:rsid w:val="00C22253"/>
    <w:rsid w:val="00C22F14"/>
    <w:rsid w:val="00C23700"/>
    <w:rsid w:val="00C2398E"/>
    <w:rsid w:val="00C23A6F"/>
    <w:rsid w:val="00C23DFB"/>
    <w:rsid w:val="00C24384"/>
    <w:rsid w:val="00C25846"/>
    <w:rsid w:val="00C260ED"/>
    <w:rsid w:val="00C26481"/>
    <w:rsid w:val="00C268D5"/>
    <w:rsid w:val="00C26D0A"/>
    <w:rsid w:val="00C27325"/>
    <w:rsid w:val="00C27A62"/>
    <w:rsid w:val="00C27F8C"/>
    <w:rsid w:val="00C30EB7"/>
    <w:rsid w:val="00C328D4"/>
    <w:rsid w:val="00C32F94"/>
    <w:rsid w:val="00C3340C"/>
    <w:rsid w:val="00C35253"/>
    <w:rsid w:val="00C35B32"/>
    <w:rsid w:val="00C36DB6"/>
    <w:rsid w:val="00C36ED1"/>
    <w:rsid w:val="00C421B6"/>
    <w:rsid w:val="00C42B83"/>
    <w:rsid w:val="00C43157"/>
    <w:rsid w:val="00C43406"/>
    <w:rsid w:val="00C44594"/>
    <w:rsid w:val="00C4532F"/>
    <w:rsid w:val="00C4541A"/>
    <w:rsid w:val="00C4595D"/>
    <w:rsid w:val="00C461A6"/>
    <w:rsid w:val="00C46C2B"/>
    <w:rsid w:val="00C473A5"/>
    <w:rsid w:val="00C5079B"/>
    <w:rsid w:val="00C5137F"/>
    <w:rsid w:val="00C527E4"/>
    <w:rsid w:val="00C53338"/>
    <w:rsid w:val="00C53D2A"/>
    <w:rsid w:val="00C53E3C"/>
    <w:rsid w:val="00C556A3"/>
    <w:rsid w:val="00C56B36"/>
    <w:rsid w:val="00C61C08"/>
    <w:rsid w:val="00C62D8D"/>
    <w:rsid w:val="00C65761"/>
    <w:rsid w:val="00C705EF"/>
    <w:rsid w:val="00C7312B"/>
    <w:rsid w:val="00C7424C"/>
    <w:rsid w:val="00C75129"/>
    <w:rsid w:val="00C75469"/>
    <w:rsid w:val="00C763BD"/>
    <w:rsid w:val="00C764A3"/>
    <w:rsid w:val="00C77BE1"/>
    <w:rsid w:val="00C77C78"/>
    <w:rsid w:val="00C77D67"/>
    <w:rsid w:val="00C80F79"/>
    <w:rsid w:val="00C81335"/>
    <w:rsid w:val="00C828EB"/>
    <w:rsid w:val="00C83232"/>
    <w:rsid w:val="00C87B67"/>
    <w:rsid w:val="00C900B7"/>
    <w:rsid w:val="00C90B2D"/>
    <w:rsid w:val="00C9157C"/>
    <w:rsid w:val="00C9213F"/>
    <w:rsid w:val="00C92582"/>
    <w:rsid w:val="00C926B0"/>
    <w:rsid w:val="00C92B68"/>
    <w:rsid w:val="00C93135"/>
    <w:rsid w:val="00C95628"/>
    <w:rsid w:val="00C957DC"/>
    <w:rsid w:val="00C95DA4"/>
    <w:rsid w:val="00C9634B"/>
    <w:rsid w:val="00C9656C"/>
    <w:rsid w:val="00C97530"/>
    <w:rsid w:val="00CA0123"/>
    <w:rsid w:val="00CA128B"/>
    <w:rsid w:val="00CA140B"/>
    <w:rsid w:val="00CA18FA"/>
    <w:rsid w:val="00CA262E"/>
    <w:rsid w:val="00CA27EB"/>
    <w:rsid w:val="00CA3A1D"/>
    <w:rsid w:val="00CA4508"/>
    <w:rsid w:val="00CA4FC2"/>
    <w:rsid w:val="00CA53B3"/>
    <w:rsid w:val="00CA5CE2"/>
    <w:rsid w:val="00CA6876"/>
    <w:rsid w:val="00CA6A83"/>
    <w:rsid w:val="00CA6E71"/>
    <w:rsid w:val="00CB0E9C"/>
    <w:rsid w:val="00CB1FF5"/>
    <w:rsid w:val="00CB4974"/>
    <w:rsid w:val="00CB4AF1"/>
    <w:rsid w:val="00CB4BEB"/>
    <w:rsid w:val="00CB4DE5"/>
    <w:rsid w:val="00CB68F1"/>
    <w:rsid w:val="00CC0353"/>
    <w:rsid w:val="00CC0C7F"/>
    <w:rsid w:val="00CC0F2C"/>
    <w:rsid w:val="00CC1423"/>
    <w:rsid w:val="00CC14C1"/>
    <w:rsid w:val="00CC1E8B"/>
    <w:rsid w:val="00CC3074"/>
    <w:rsid w:val="00CC30D7"/>
    <w:rsid w:val="00CC3614"/>
    <w:rsid w:val="00CC5068"/>
    <w:rsid w:val="00CC54DB"/>
    <w:rsid w:val="00CC5F11"/>
    <w:rsid w:val="00CC6F34"/>
    <w:rsid w:val="00CC72AC"/>
    <w:rsid w:val="00CD03FE"/>
    <w:rsid w:val="00CD20F8"/>
    <w:rsid w:val="00CD227B"/>
    <w:rsid w:val="00CD22EE"/>
    <w:rsid w:val="00CD34B4"/>
    <w:rsid w:val="00CD394C"/>
    <w:rsid w:val="00CD4566"/>
    <w:rsid w:val="00CD457C"/>
    <w:rsid w:val="00CD6F73"/>
    <w:rsid w:val="00CD7AA1"/>
    <w:rsid w:val="00CE0233"/>
    <w:rsid w:val="00CE0274"/>
    <w:rsid w:val="00CE0349"/>
    <w:rsid w:val="00CE124A"/>
    <w:rsid w:val="00CE1A04"/>
    <w:rsid w:val="00CE1CE7"/>
    <w:rsid w:val="00CE234C"/>
    <w:rsid w:val="00CE26D9"/>
    <w:rsid w:val="00CE331E"/>
    <w:rsid w:val="00CE39C6"/>
    <w:rsid w:val="00CE3DEA"/>
    <w:rsid w:val="00CE4501"/>
    <w:rsid w:val="00CE4D13"/>
    <w:rsid w:val="00CE5DC7"/>
    <w:rsid w:val="00CE6A7B"/>
    <w:rsid w:val="00CE6C92"/>
    <w:rsid w:val="00CE729E"/>
    <w:rsid w:val="00CE7CAA"/>
    <w:rsid w:val="00CF0A59"/>
    <w:rsid w:val="00CF101C"/>
    <w:rsid w:val="00CF2607"/>
    <w:rsid w:val="00CF2ADE"/>
    <w:rsid w:val="00CF3700"/>
    <w:rsid w:val="00CF3970"/>
    <w:rsid w:val="00CF48B6"/>
    <w:rsid w:val="00CF504F"/>
    <w:rsid w:val="00CF5D64"/>
    <w:rsid w:val="00CF5DEA"/>
    <w:rsid w:val="00CF639C"/>
    <w:rsid w:val="00CF7CD3"/>
    <w:rsid w:val="00D007F9"/>
    <w:rsid w:val="00D01524"/>
    <w:rsid w:val="00D01664"/>
    <w:rsid w:val="00D02809"/>
    <w:rsid w:val="00D04435"/>
    <w:rsid w:val="00D04CC3"/>
    <w:rsid w:val="00D051FC"/>
    <w:rsid w:val="00D0577F"/>
    <w:rsid w:val="00D061AF"/>
    <w:rsid w:val="00D062C9"/>
    <w:rsid w:val="00D06447"/>
    <w:rsid w:val="00D0775F"/>
    <w:rsid w:val="00D10538"/>
    <w:rsid w:val="00D12DD2"/>
    <w:rsid w:val="00D1355A"/>
    <w:rsid w:val="00D1355B"/>
    <w:rsid w:val="00D13631"/>
    <w:rsid w:val="00D14D89"/>
    <w:rsid w:val="00D14DE7"/>
    <w:rsid w:val="00D15962"/>
    <w:rsid w:val="00D16C20"/>
    <w:rsid w:val="00D1714E"/>
    <w:rsid w:val="00D174A8"/>
    <w:rsid w:val="00D17A1D"/>
    <w:rsid w:val="00D20B41"/>
    <w:rsid w:val="00D2126F"/>
    <w:rsid w:val="00D21DD3"/>
    <w:rsid w:val="00D21E1B"/>
    <w:rsid w:val="00D22153"/>
    <w:rsid w:val="00D22A05"/>
    <w:rsid w:val="00D22D03"/>
    <w:rsid w:val="00D22EE3"/>
    <w:rsid w:val="00D235B1"/>
    <w:rsid w:val="00D24BBB"/>
    <w:rsid w:val="00D250BC"/>
    <w:rsid w:val="00D274EE"/>
    <w:rsid w:val="00D2760F"/>
    <w:rsid w:val="00D27FEC"/>
    <w:rsid w:val="00D30651"/>
    <w:rsid w:val="00D30E1D"/>
    <w:rsid w:val="00D30ED3"/>
    <w:rsid w:val="00D31650"/>
    <w:rsid w:val="00D316CB"/>
    <w:rsid w:val="00D31D18"/>
    <w:rsid w:val="00D326C4"/>
    <w:rsid w:val="00D334EF"/>
    <w:rsid w:val="00D3390B"/>
    <w:rsid w:val="00D34344"/>
    <w:rsid w:val="00D3450D"/>
    <w:rsid w:val="00D346A7"/>
    <w:rsid w:val="00D34C0E"/>
    <w:rsid w:val="00D35C6E"/>
    <w:rsid w:val="00D35EE5"/>
    <w:rsid w:val="00D36712"/>
    <w:rsid w:val="00D40953"/>
    <w:rsid w:val="00D414C8"/>
    <w:rsid w:val="00D41837"/>
    <w:rsid w:val="00D41DB2"/>
    <w:rsid w:val="00D41E49"/>
    <w:rsid w:val="00D43FE4"/>
    <w:rsid w:val="00D4482D"/>
    <w:rsid w:val="00D45136"/>
    <w:rsid w:val="00D4586A"/>
    <w:rsid w:val="00D466F6"/>
    <w:rsid w:val="00D46AE6"/>
    <w:rsid w:val="00D47677"/>
    <w:rsid w:val="00D47A41"/>
    <w:rsid w:val="00D500A7"/>
    <w:rsid w:val="00D51322"/>
    <w:rsid w:val="00D5182A"/>
    <w:rsid w:val="00D549E8"/>
    <w:rsid w:val="00D54EED"/>
    <w:rsid w:val="00D557AF"/>
    <w:rsid w:val="00D56A85"/>
    <w:rsid w:val="00D570B4"/>
    <w:rsid w:val="00D570F4"/>
    <w:rsid w:val="00D57BC7"/>
    <w:rsid w:val="00D57D31"/>
    <w:rsid w:val="00D6038C"/>
    <w:rsid w:val="00D604E6"/>
    <w:rsid w:val="00D61822"/>
    <w:rsid w:val="00D63866"/>
    <w:rsid w:val="00D638BA"/>
    <w:rsid w:val="00D6514F"/>
    <w:rsid w:val="00D65849"/>
    <w:rsid w:val="00D65B52"/>
    <w:rsid w:val="00D65E4B"/>
    <w:rsid w:val="00D67848"/>
    <w:rsid w:val="00D71D0E"/>
    <w:rsid w:val="00D72188"/>
    <w:rsid w:val="00D7238F"/>
    <w:rsid w:val="00D73DAC"/>
    <w:rsid w:val="00D74833"/>
    <w:rsid w:val="00D75EFE"/>
    <w:rsid w:val="00D75F8E"/>
    <w:rsid w:val="00D76A45"/>
    <w:rsid w:val="00D773EB"/>
    <w:rsid w:val="00D77E37"/>
    <w:rsid w:val="00D814BD"/>
    <w:rsid w:val="00D81AA0"/>
    <w:rsid w:val="00D828DD"/>
    <w:rsid w:val="00D829B5"/>
    <w:rsid w:val="00D82C74"/>
    <w:rsid w:val="00D84FA1"/>
    <w:rsid w:val="00D85511"/>
    <w:rsid w:val="00D8557B"/>
    <w:rsid w:val="00D86040"/>
    <w:rsid w:val="00D866CE"/>
    <w:rsid w:val="00D875B2"/>
    <w:rsid w:val="00D875DF"/>
    <w:rsid w:val="00D901EE"/>
    <w:rsid w:val="00D9090F"/>
    <w:rsid w:val="00D90AF5"/>
    <w:rsid w:val="00D90CB0"/>
    <w:rsid w:val="00D90F9D"/>
    <w:rsid w:val="00D915D6"/>
    <w:rsid w:val="00D91881"/>
    <w:rsid w:val="00D930E7"/>
    <w:rsid w:val="00D93E1F"/>
    <w:rsid w:val="00D94B92"/>
    <w:rsid w:val="00D952A3"/>
    <w:rsid w:val="00D95655"/>
    <w:rsid w:val="00D956C5"/>
    <w:rsid w:val="00D95B6A"/>
    <w:rsid w:val="00D95CA2"/>
    <w:rsid w:val="00D96859"/>
    <w:rsid w:val="00D974BA"/>
    <w:rsid w:val="00DA3ABD"/>
    <w:rsid w:val="00DA3B47"/>
    <w:rsid w:val="00DA408A"/>
    <w:rsid w:val="00DA4291"/>
    <w:rsid w:val="00DA45F6"/>
    <w:rsid w:val="00DA6365"/>
    <w:rsid w:val="00DA6977"/>
    <w:rsid w:val="00DA6ECF"/>
    <w:rsid w:val="00DA7819"/>
    <w:rsid w:val="00DB10F8"/>
    <w:rsid w:val="00DB3BB9"/>
    <w:rsid w:val="00DB3DF5"/>
    <w:rsid w:val="00DB3E6A"/>
    <w:rsid w:val="00DB5A4E"/>
    <w:rsid w:val="00DB602E"/>
    <w:rsid w:val="00DB6B57"/>
    <w:rsid w:val="00DB732B"/>
    <w:rsid w:val="00DC05D6"/>
    <w:rsid w:val="00DC1566"/>
    <w:rsid w:val="00DC19D7"/>
    <w:rsid w:val="00DC1A2B"/>
    <w:rsid w:val="00DC1D63"/>
    <w:rsid w:val="00DC270B"/>
    <w:rsid w:val="00DC33D5"/>
    <w:rsid w:val="00DC4CA8"/>
    <w:rsid w:val="00DC5659"/>
    <w:rsid w:val="00DC5FC4"/>
    <w:rsid w:val="00DC66C8"/>
    <w:rsid w:val="00DC74D5"/>
    <w:rsid w:val="00DD3519"/>
    <w:rsid w:val="00DD38C3"/>
    <w:rsid w:val="00DD4FD1"/>
    <w:rsid w:val="00DD561D"/>
    <w:rsid w:val="00DD5D11"/>
    <w:rsid w:val="00DD60EF"/>
    <w:rsid w:val="00DD62AD"/>
    <w:rsid w:val="00DD685A"/>
    <w:rsid w:val="00DD6B8E"/>
    <w:rsid w:val="00DD7E6C"/>
    <w:rsid w:val="00DE045D"/>
    <w:rsid w:val="00DE10B8"/>
    <w:rsid w:val="00DE2AD0"/>
    <w:rsid w:val="00DE2DDA"/>
    <w:rsid w:val="00DE47C8"/>
    <w:rsid w:val="00DE4983"/>
    <w:rsid w:val="00DE5C4C"/>
    <w:rsid w:val="00DE6118"/>
    <w:rsid w:val="00DE72FC"/>
    <w:rsid w:val="00DF0BAF"/>
    <w:rsid w:val="00DF2A41"/>
    <w:rsid w:val="00DF348C"/>
    <w:rsid w:val="00DF4895"/>
    <w:rsid w:val="00DF4FA2"/>
    <w:rsid w:val="00DF5873"/>
    <w:rsid w:val="00DF7B1A"/>
    <w:rsid w:val="00E0049B"/>
    <w:rsid w:val="00E01833"/>
    <w:rsid w:val="00E02A80"/>
    <w:rsid w:val="00E03575"/>
    <w:rsid w:val="00E037A5"/>
    <w:rsid w:val="00E03DB0"/>
    <w:rsid w:val="00E0432B"/>
    <w:rsid w:val="00E04D29"/>
    <w:rsid w:val="00E04FF2"/>
    <w:rsid w:val="00E050A9"/>
    <w:rsid w:val="00E0639C"/>
    <w:rsid w:val="00E06BB4"/>
    <w:rsid w:val="00E06F94"/>
    <w:rsid w:val="00E10ACC"/>
    <w:rsid w:val="00E110C1"/>
    <w:rsid w:val="00E115E2"/>
    <w:rsid w:val="00E11CDB"/>
    <w:rsid w:val="00E12FD0"/>
    <w:rsid w:val="00E140F6"/>
    <w:rsid w:val="00E14234"/>
    <w:rsid w:val="00E14271"/>
    <w:rsid w:val="00E14A4C"/>
    <w:rsid w:val="00E14F54"/>
    <w:rsid w:val="00E1600C"/>
    <w:rsid w:val="00E20537"/>
    <w:rsid w:val="00E20656"/>
    <w:rsid w:val="00E206ED"/>
    <w:rsid w:val="00E24A77"/>
    <w:rsid w:val="00E25536"/>
    <w:rsid w:val="00E256E9"/>
    <w:rsid w:val="00E25E8A"/>
    <w:rsid w:val="00E26993"/>
    <w:rsid w:val="00E27221"/>
    <w:rsid w:val="00E273FE"/>
    <w:rsid w:val="00E30362"/>
    <w:rsid w:val="00E304EE"/>
    <w:rsid w:val="00E3054B"/>
    <w:rsid w:val="00E314A3"/>
    <w:rsid w:val="00E31611"/>
    <w:rsid w:val="00E31BC6"/>
    <w:rsid w:val="00E31C08"/>
    <w:rsid w:val="00E31CAE"/>
    <w:rsid w:val="00E31D9F"/>
    <w:rsid w:val="00E320C4"/>
    <w:rsid w:val="00E34A65"/>
    <w:rsid w:val="00E34BD9"/>
    <w:rsid w:val="00E351B8"/>
    <w:rsid w:val="00E36229"/>
    <w:rsid w:val="00E37394"/>
    <w:rsid w:val="00E41172"/>
    <w:rsid w:val="00E41E9D"/>
    <w:rsid w:val="00E420E5"/>
    <w:rsid w:val="00E43080"/>
    <w:rsid w:val="00E459DE"/>
    <w:rsid w:val="00E4799A"/>
    <w:rsid w:val="00E47FF8"/>
    <w:rsid w:val="00E507B4"/>
    <w:rsid w:val="00E51407"/>
    <w:rsid w:val="00E52709"/>
    <w:rsid w:val="00E550F5"/>
    <w:rsid w:val="00E55E48"/>
    <w:rsid w:val="00E55F7B"/>
    <w:rsid w:val="00E564D0"/>
    <w:rsid w:val="00E576DB"/>
    <w:rsid w:val="00E5770F"/>
    <w:rsid w:val="00E61189"/>
    <w:rsid w:val="00E61C24"/>
    <w:rsid w:val="00E61DDE"/>
    <w:rsid w:val="00E623EB"/>
    <w:rsid w:val="00E62E1B"/>
    <w:rsid w:val="00E65967"/>
    <w:rsid w:val="00E65E4F"/>
    <w:rsid w:val="00E71EEA"/>
    <w:rsid w:val="00E727AF"/>
    <w:rsid w:val="00E730EF"/>
    <w:rsid w:val="00E74474"/>
    <w:rsid w:val="00E745BF"/>
    <w:rsid w:val="00E75B82"/>
    <w:rsid w:val="00E77833"/>
    <w:rsid w:val="00E80E62"/>
    <w:rsid w:val="00E84904"/>
    <w:rsid w:val="00E862F4"/>
    <w:rsid w:val="00E87204"/>
    <w:rsid w:val="00E91515"/>
    <w:rsid w:val="00E916FD"/>
    <w:rsid w:val="00E919C9"/>
    <w:rsid w:val="00E93307"/>
    <w:rsid w:val="00E93CB0"/>
    <w:rsid w:val="00E942A5"/>
    <w:rsid w:val="00E944BE"/>
    <w:rsid w:val="00E95310"/>
    <w:rsid w:val="00E9679C"/>
    <w:rsid w:val="00E97190"/>
    <w:rsid w:val="00E97291"/>
    <w:rsid w:val="00EA0332"/>
    <w:rsid w:val="00EA0AAB"/>
    <w:rsid w:val="00EA0C80"/>
    <w:rsid w:val="00EA0FB7"/>
    <w:rsid w:val="00EA32BD"/>
    <w:rsid w:val="00EA33CB"/>
    <w:rsid w:val="00EA3D31"/>
    <w:rsid w:val="00EA3D3B"/>
    <w:rsid w:val="00EA55A8"/>
    <w:rsid w:val="00EA55D7"/>
    <w:rsid w:val="00EA5A99"/>
    <w:rsid w:val="00EA69F1"/>
    <w:rsid w:val="00EA7D8C"/>
    <w:rsid w:val="00EA7F1E"/>
    <w:rsid w:val="00EB0293"/>
    <w:rsid w:val="00EB0A28"/>
    <w:rsid w:val="00EB1B99"/>
    <w:rsid w:val="00EB1F7C"/>
    <w:rsid w:val="00EB2ED0"/>
    <w:rsid w:val="00EB3568"/>
    <w:rsid w:val="00EB4C8B"/>
    <w:rsid w:val="00EB5100"/>
    <w:rsid w:val="00EB65D7"/>
    <w:rsid w:val="00EB67CF"/>
    <w:rsid w:val="00EB7454"/>
    <w:rsid w:val="00EB785C"/>
    <w:rsid w:val="00EC0C1D"/>
    <w:rsid w:val="00EC2626"/>
    <w:rsid w:val="00EC2975"/>
    <w:rsid w:val="00EC3AD2"/>
    <w:rsid w:val="00EC4046"/>
    <w:rsid w:val="00EC420A"/>
    <w:rsid w:val="00EC44DE"/>
    <w:rsid w:val="00EC48ED"/>
    <w:rsid w:val="00EC4B3B"/>
    <w:rsid w:val="00EC5BF2"/>
    <w:rsid w:val="00EC6AA4"/>
    <w:rsid w:val="00EC6D12"/>
    <w:rsid w:val="00EC72FE"/>
    <w:rsid w:val="00ED06CD"/>
    <w:rsid w:val="00ED1B99"/>
    <w:rsid w:val="00ED2D55"/>
    <w:rsid w:val="00ED378A"/>
    <w:rsid w:val="00ED4040"/>
    <w:rsid w:val="00ED4CCB"/>
    <w:rsid w:val="00ED61CC"/>
    <w:rsid w:val="00ED6A08"/>
    <w:rsid w:val="00ED78A8"/>
    <w:rsid w:val="00EE0164"/>
    <w:rsid w:val="00EE2684"/>
    <w:rsid w:val="00EE486A"/>
    <w:rsid w:val="00EE4B90"/>
    <w:rsid w:val="00EE4CCA"/>
    <w:rsid w:val="00EE5943"/>
    <w:rsid w:val="00EE6AF3"/>
    <w:rsid w:val="00EF0137"/>
    <w:rsid w:val="00EF05D2"/>
    <w:rsid w:val="00EF17A3"/>
    <w:rsid w:val="00EF3036"/>
    <w:rsid w:val="00EF3670"/>
    <w:rsid w:val="00EF38FB"/>
    <w:rsid w:val="00EF41C8"/>
    <w:rsid w:val="00EF54BC"/>
    <w:rsid w:val="00EF7DEE"/>
    <w:rsid w:val="00F00666"/>
    <w:rsid w:val="00F00EDE"/>
    <w:rsid w:val="00F032F4"/>
    <w:rsid w:val="00F03DA8"/>
    <w:rsid w:val="00F043AE"/>
    <w:rsid w:val="00F04F6F"/>
    <w:rsid w:val="00F05E6D"/>
    <w:rsid w:val="00F06018"/>
    <w:rsid w:val="00F06059"/>
    <w:rsid w:val="00F067D7"/>
    <w:rsid w:val="00F078C3"/>
    <w:rsid w:val="00F07C28"/>
    <w:rsid w:val="00F07D60"/>
    <w:rsid w:val="00F10B28"/>
    <w:rsid w:val="00F1176C"/>
    <w:rsid w:val="00F12B15"/>
    <w:rsid w:val="00F12E0A"/>
    <w:rsid w:val="00F12E72"/>
    <w:rsid w:val="00F145F5"/>
    <w:rsid w:val="00F145F6"/>
    <w:rsid w:val="00F14C1C"/>
    <w:rsid w:val="00F14D3F"/>
    <w:rsid w:val="00F1553C"/>
    <w:rsid w:val="00F15DBB"/>
    <w:rsid w:val="00F16528"/>
    <w:rsid w:val="00F16A0C"/>
    <w:rsid w:val="00F17249"/>
    <w:rsid w:val="00F17F56"/>
    <w:rsid w:val="00F20324"/>
    <w:rsid w:val="00F219F5"/>
    <w:rsid w:val="00F22B65"/>
    <w:rsid w:val="00F23231"/>
    <w:rsid w:val="00F23E9B"/>
    <w:rsid w:val="00F24247"/>
    <w:rsid w:val="00F249E4"/>
    <w:rsid w:val="00F24E43"/>
    <w:rsid w:val="00F254CC"/>
    <w:rsid w:val="00F2564B"/>
    <w:rsid w:val="00F259F0"/>
    <w:rsid w:val="00F26469"/>
    <w:rsid w:val="00F268ED"/>
    <w:rsid w:val="00F278A8"/>
    <w:rsid w:val="00F27F1D"/>
    <w:rsid w:val="00F30D03"/>
    <w:rsid w:val="00F31411"/>
    <w:rsid w:val="00F33CB2"/>
    <w:rsid w:val="00F34D7B"/>
    <w:rsid w:val="00F35C52"/>
    <w:rsid w:val="00F37218"/>
    <w:rsid w:val="00F37CB2"/>
    <w:rsid w:val="00F37F41"/>
    <w:rsid w:val="00F41D3F"/>
    <w:rsid w:val="00F42393"/>
    <w:rsid w:val="00F4274B"/>
    <w:rsid w:val="00F433C0"/>
    <w:rsid w:val="00F433DD"/>
    <w:rsid w:val="00F43AC5"/>
    <w:rsid w:val="00F445EB"/>
    <w:rsid w:val="00F44D0F"/>
    <w:rsid w:val="00F44F7D"/>
    <w:rsid w:val="00F4500C"/>
    <w:rsid w:val="00F45071"/>
    <w:rsid w:val="00F4629B"/>
    <w:rsid w:val="00F47816"/>
    <w:rsid w:val="00F47837"/>
    <w:rsid w:val="00F4797A"/>
    <w:rsid w:val="00F50012"/>
    <w:rsid w:val="00F50144"/>
    <w:rsid w:val="00F50BA5"/>
    <w:rsid w:val="00F50BCF"/>
    <w:rsid w:val="00F513A1"/>
    <w:rsid w:val="00F516F3"/>
    <w:rsid w:val="00F51D76"/>
    <w:rsid w:val="00F521C4"/>
    <w:rsid w:val="00F53448"/>
    <w:rsid w:val="00F534A2"/>
    <w:rsid w:val="00F53E49"/>
    <w:rsid w:val="00F54A5D"/>
    <w:rsid w:val="00F55E90"/>
    <w:rsid w:val="00F561A9"/>
    <w:rsid w:val="00F5729F"/>
    <w:rsid w:val="00F606EA"/>
    <w:rsid w:val="00F609AD"/>
    <w:rsid w:val="00F61CF2"/>
    <w:rsid w:val="00F61EDE"/>
    <w:rsid w:val="00F627AC"/>
    <w:rsid w:val="00F63660"/>
    <w:rsid w:val="00F6390C"/>
    <w:rsid w:val="00F6422F"/>
    <w:rsid w:val="00F64865"/>
    <w:rsid w:val="00F65AD5"/>
    <w:rsid w:val="00F66569"/>
    <w:rsid w:val="00F67258"/>
    <w:rsid w:val="00F703F8"/>
    <w:rsid w:val="00F70770"/>
    <w:rsid w:val="00F73CDC"/>
    <w:rsid w:val="00F74E70"/>
    <w:rsid w:val="00F75053"/>
    <w:rsid w:val="00F755BB"/>
    <w:rsid w:val="00F75ACA"/>
    <w:rsid w:val="00F7618A"/>
    <w:rsid w:val="00F76247"/>
    <w:rsid w:val="00F7717E"/>
    <w:rsid w:val="00F815E7"/>
    <w:rsid w:val="00F8169B"/>
    <w:rsid w:val="00F81DCB"/>
    <w:rsid w:val="00F825E7"/>
    <w:rsid w:val="00F82981"/>
    <w:rsid w:val="00F82E7A"/>
    <w:rsid w:val="00F82F72"/>
    <w:rsid w:val="00F833A1"/>
    <w:rsid w:val="00F8349B"/>
    <w:rsid w:val="00F83C9F"/>
    <w:rsid w:val="00F84009"/>
    <w:rsid w:val="00F854C3"/>
    <w:rsid w:val="00F86084"/>
    <w:rsid w:val="00F877CD"/>
    <w:rsid w:val="00F87C10"/>
    <w:rsid w:val="00F87DE9"/>
    <w:rsid w:val="00F90A78"/>
    <w:rsid w:val="00F915BB"/>
    <w:rsid w:val="00F9209A"/>
    <w:rsid w:val="00F92522"/>
    <w:rsid w:val="00F93714"/>
    <w:rsid w:val="00F93AA8"/>
    <w:rsid w:val="00F93F7B"/>
    <w:rsid w:val="00F942E1"/>
    <w:rsid w:val="00F95C6B"/>
    <w:rsid w:val="00F95E96"/>
    <w:rsid w:val="00F961C8"/>
    <w:rsid w:val="00F96340"/>
    <w:rsid w:val="00F970FE"/>
    <w:rsid w:val="00FA1840"/>
    <w:rsid w:val="00FA1D09"/>
    <w:rsid w:val="00FA1D8D"/>
    <w:rsid w:val="00FA2FC2"/>
    <w:rsid w:val="00FA51B1"/>
    <w:rsid w:val="00FA62B8"/>
    <w:rsid w:val="00FA7F74"/>
    <w:rsid w:val="00FB045E"/>
    <w:rsid w:val="00FB0763"/>
    <w:rsid w:val="00FB09B3"/>
    <w:rsid w:val="00FB1219"/>
    <w:rsid w:val="00FB26AE"/>
    <w:rsid w:val="00FB31E2"/>
    <w:rsid w:val="00FB45DE"/>
    <w:rsid w:val="00FB5ACB"/>
    <w:rsid w:val="00FB6343"/>
    <w:rsid w:val="00FB756B"/>
    <w:rsid w:val="00FB77F2"/>
    <w:rsid w:val="00FB7D75"/>
    <w:rsid w:val="00FC04F0"/>
    <w:rsid w:val="00FC3B0A"/>
    <w:rsid w:val="00FC3FA8"/>
    <w:rsid w:val="00FC42C8"/>
    <w:rsid w:val="00FC526C"/>
    <w:rsid w:val="00FC5D8F"/>
    <w:rsid w:val="00FC7C12"/>
    <w:rsid w:val="00FC7CD1"/>
    <w:rsid w:val="00FD05AA"/>
    <w:rsid w:val="00FD0C6F"/>
    <w:rsid w:val="00FD158F"/>
    <w:rsid w:val="00FD17C9"/>
    <w:rsid w:val="00FD1C6B"/>
    <w:rsid w:val="00FD23C8"/>
    <w:rsid w:val="00FD350A"/>
    <w:rsid w:val="00FD38B0"/>
    <w:rsid w:val="00FD3D81"/>
    <w:rsid w:val="00FD41C9"/>
    <w:rsid w:val="00FD59EF"/>
    <w:rsid w:val="00FD5FB7"/>
    <w:rsid w:val="00FD6C8E"/>
    <w:rsid w:val="00FE0818"/>
    <w:rsid w:val="00FE1A29"/>
    <w:rsid w:val="00FE1BEB"/>
    <w:rsid w:val="00FE250B"/>
    <w:rsid w:val="00FE2999"/>
    <w:rsid w:val="00FE2A9E"/>
    <w:rsid w:val="00FE2D74"/>
    <w:rsid w:val="00FE2DEA"/>
    <w:rsid w:val="00FE4AEA"/>
    <w:rsid w:val="00FE4B06"/>
    <w:rsid w:val="00FE64F5"/>
    <w:rsid w:val="00FE6F0B"/>
    <w:rsid w:val="00FE78A8"/>
    <w:rsid w:val="00FE7BA1"/>
    <w:rsid w:val="00FF0468"/>
    <w:rsid w:val="00FF0F4C"/>
    <w:rsid w:val="00FF277D"/>
    <w:rsid w:val="00FF29F3"/>
    <w:rsid w:val="00FF3A0A"/>
    <w:rsid w:val="00FF6242"/>
    <w:rsid w:val="00FF6252"/>
    <w:rsid w:val="00FF65D6"/>
    <w:rsid w:val="00FF6ED6"/>
    <w:rsid w:val="00FF77F1"/>
    <w:rsid w:val="00FF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49248"/>
  <w15:docId w15:val="{527D29EA-3918-4A13-85DB-FE46EAD2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BA0"/>
    <w:pPr>
      <w:widowControl w:val="0"/>
      <w:autoSpaceDE w:val="0"/>
      <w:autoSpaceDN w:val="0"/>
    </w:pPr>
    <w:rPr>
      <w:sz w:val="22"/>
      <w:szCs w:val="22"/>
    </w:rPr>
  </w:style>
  <w:style w:type="paragraph" w:styleId="a3">
    <w:name w:val="footer"/>
    <w:basedOn w:val="a"/>
    <w:link w:val="a4"/>
    <w:uiPriority w:val="99"/>
    <w:rsid w:val="005330C8"/>
    <w:pPr>
      <w:tabs>
        <w:tab w:val="center" w:pos="4677"/>
        <w:tab w:val="right" w:pos="9355"/>
      </w:tabs>
    </w:pPr>
    <w:rPr>
      <w:rFonts w:eastAsia="Calibri"/>
    </w:rPr>
  </w:style>
  <w:style w:type="character" w:customStyle="1" w:styleId="a4">
    <w:name w:val="Нижний колонтитул Знак"/>
    <w:link w:val="a3"/>
    <w:uiPriority w:val="99"/>
    <w:locked/>
    <w:rsid w:val="005330C8"/>
    <w:rPr>
      <w:rFonts w:ascii="Times New Roman" w:hAnsi="Times New Roman" w:cs="Times New Roman"/>
      <w:sz w:val="24"/>
      <w:szCs w:val="24"/>
      <w:lang w:eastAsia="ru-RU"/>
    </w:rPr>
  </w:style>
  <w:style w:type="character" w:styleId="a5">
    <w:name w:val="Hyperlink"/>
    <w:uiPriority w:val="99"/>
    <w:rsid w:val="005330C8"/>
    <w:rPr>
      <w:rFonts w:cs="Times New Roman"/>
      <w:color w:val="0000FF"/>
      <w:u w:val="single"/>
    </w:rPr>
  </w:style>
  <w:style w:type="character" w:customStyle="1" w:styleId="docdata">
    <w:name w:val="docdata"/>
    <w:aliases w:val="docy,v5,2218,baiaagaaboqcaaad3wqaaaxtbaaaaaaaaaaaaaaaaaaaaaaaaaaaaaaaaaaaaaaaaaaaaaaaaaaaaaaaaaaaaaaaaaaaaaaaaaaaaaaaaaaaaaaaaaaaaaaaaaaaaaaaaaaaaaaaaaaaaaaaaaaaaaaaaaaaaaaaaaaaaaaaaaaaaaaaaaaaaaaaaaaaaaaaaaaaaaaaaaaaaaaaaaaaaaaaaaaaaaaaaaaaaaa"/>
    <w:uiPriority w:val="99"/>
    <w:rsid w:val="005330C8"/>
    <w:rPr>
      <w:rFonts w:cs="Times New Roman"/>
    </w:rPr>
  </w:style>
  <w:style w:type="paragraph" w:customStyle="1" w:styleId="2453">
    <w:name w:val="2453"/>
    <w:aliases w:val="baiaagaaboqcaaadyguaaaxybqaaaaaaaaaaaaaaaaaaaaaaaaaaaaaaaaaaaaaaaaaaaaaaaaaaaaaaaaaaaaaaaaaaaaaaaaaaaaaaaaaaaaaaaaaaaaaaaaaaaaaaaaaaaaaaaaaaaaaaaaaaaaaaaaaaaaaaaaaaaaaaaaaaaaaaaaaaaaaaaaaaaaaaaaaaaaaaaaaaaaaaaaaaaaaaaaaaaaaaaaaaaaaa"/>
    <w:basedOn w:val="a"/>
    <w:uiPriority w:val="99"/>
    <w:rsid w:val="005330C8"/>
    <w:pPr>
      <w:spacing w:before="100" w:beforeAutospacing="1" w:after="100" w:afterAutospacing="1"/>
    </w:pPr>
  </w:style>
  <w:style w:type="paragraph" w:styleId="a6">
    <w:name w:val="No Spacing"/>
    <w:uiPriority w:val="99"/>
    <w:qFormat/>
    <w:rsid w:val="00DC05D6"/>
    <w:rPr>
      <w:rFonts w:ascii="Times New Roman" w:eastAsia="Times New Roman" w:hAnsi="Times New Roman"/>
    </w:rPr>
  </w:style>
  <w:style w:type="character" w:styleId="a7">
    <w:name w:val="page number"/>
    <w:uiPriority w:val="99"/>
    <w:rsid w:val="0063052E"/>
    <w:rPr>
      <w:rFonts w:cs="Times New Roman"/>
    </w:rPr>
  </w:style>
  <w:style w:type="table" w:styleId="a8">
    <w:name w:val="Table Grid"/>
    <w:basedOn w:val="a1"/>
    <w:uiPriority w:val="59"/>
    <w:rsid w:val="00602A0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link w:val="aa"/>
    <w:uiPriority w:val="99"/>
    <w:qFormat/>
    <w:rsid w:val="00602A0B"/>
    <w:pPr>
      <w:spacing w:after="200" w:line="276" w:lineRule="auto"/>
      <w:ind w:left="720"/>
      <w:contextualSpacing/>
    </w:pPr>
    <w:rPr>
      <w:rFonts w:ascii="Calibri" w:eastAsia="Calibri" w:hAnsi="Calibri"/>
      <w:sz w:val="20"/>
      <w:szCs w:val="20"/>
    </w:rPr>
  </w:style>
  <w:style w:type="character" w:customStyle="1" w:styleId="aa">
    <w:name w:val="Абзац списка Знак"/>
    <w:link w:val="a9"/>
    <w:uiPriority w:val="99"/>
    <w:locked/>
    <w:rsid w:val="00602A0B"/>
    <w:rPr>
      <w:rFonts w:ascii="Calibri" w:hAnsi="Calibri"/>
      <w:sz w:val="20"/>
      <w:lang w:eastAsia="ru-RU"/>
    </w:rPr>
  </w:style>
  <w:style w:type="paragraph" w:styleId="ab">
    <w:name w:val="Balloon Text"/>
    <w:basedOn w:val="a"/>
    <w:link w:val="ac"/>
    <w:uiPriority w:val="99"/>
    <w:semiHidden/>
    <w:rsid w:val="00602A0B"/>
    <w:rPr>
      <w:rFonts w:ascii="Tahoma" w:eastAsia="Calibri" w:hAnsi="Tahoma"/>
      <w:sz w:val="16"/>
      <w:szCs w:val="16"/>
    </w:rPr>
  </w:style>
  <w:style w:type="character" w:customStyle="1" w:styleId="ac">
    <w:name w:val="Текст выноски Знак"/>
    <w:link w:val="ab"/>
    <w:uiPriority w:val="99"/>
    <w:semiHidden/>
    <w:locked/>
    <w:rsid w:val="00602A0B"/>
    <w:rPr>
      <w:rFonts w:ascii="Tahoma" w:hAnsi="Tahoma" w:cs="Tahoma"/>
      <w:sz w:val="16"/>
      <w:szCs w:val="16"/>
      <w:lang w:eastAsia="ru-RU"/>
    </w:rPr>
  </w:style>
  <w:style w:type="paragraph" w:customStyle="1" w:styleId="ConsPlusCell">
    <w:name w:val="ConsPlusCell"/>
    <w:uiPriority w:val="99"/>
    <w:rsid w:val="00A266F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A16F4C"/>
    <w:rPr>
      <w:sz w:val="22"/>
      <w:szCs w:val="22"/>
      <w:lang w:eastAsia="ru-RU" w:bidi="ar-SA"/>
    </w:rPr>
  </w:style>
  <w:style w:type="character" w:customStyle="1" w:styleId="subp-group">
    <w:name w:val="subp-group"/>
    <w:uiPriority w:val="99"/>
    <w:rsid w:val="00270C73"/>
    <w:rPr>
      <w:rFonts w:cs="Times New Roman"/>
    </w:rPr>
  </w:style>
  <w:style w:type="character" w:customStyle="1" w:styleId="readonly">
    <w:name w:val="readonly"/>
    <w:uiPriority w:val="99"/>
    <w:rsid w:val="00270C73"/>
    <w:rPr>
      <w:rFonts w:cs="Times New Roman"/>
    </w:rPr>
  </w:style>
  <w:style w:type="character" w:customStyle="1" w:styleId="action-group">
    <w:name w:val="action-group"/>
    <w:uiPriority w:val="99"/>
    <w:rsid w:val="000A176D"/>
    <w:rPr>
      <w:rFonts w:cs="Times New Roman"/>
    </w:rPr>
  </w:style>
  <w:style w:type="paragraph" w:customStyle="1" w:styleId="ConsPlusTitle">
    <w:name w:val="ConsPlusTitle"/>
    <w:uiPriority w:val="99"/>
    <w:rsid w:val="00F7717E"/>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456A39EB2CD9C5F4A111B15C398661E64B764FF6EA451C94EC18358CBFAE78ED0A1163FB4E9E6SD4EO" TargetMode="External"/><Relationship Id="rId13" Type="http://schemas.openxmlformats.org/officeDocument/2006/relationships/hyperlink" Target="http://www.moscow_reg.izbirkom.ru/chislennost-izbiratel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01500C398661D62BE6AFF62A451C94EC18358SC4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01500C398661D62BF65FD68A451C94EC18358SC4B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7B9456A39EB2CD9C5F4A111B15C398661E67B26AF86CA451C94EC18358SC4BO" TargetMode="External"/><Relationship Id="rId4" Type="http://schemas.openxmlformats.org/officeDocument/2006/relationships/settings" Target="settings.xml"/><Relationship Id="rId9" Type="http://schemas.openxmlformats.org/officeDocument/2006/relationships/hyperlink" Target="consultantplus://offline/ref=7B9456A39EB2CD9C5F4A111B15C398661E6AB16EFA6BA451C94EC18358SC4BO" TargetMode="External"/><Relationship Id="rId14" Type="http://schemas.openxmlformats.org/officeDocument/2006/relationships/hyperlink" Target="http://inlotosh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AC0A-E419-42D4-BF11-BA747D3D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8293</Words>
  <Characters>47275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Марусева Е.А.</dc:creator>
  <cp:keywords/>
  <dc:description/>
  <cp:lastModifiedBy>Богданов А.В.</cp:lastModifiedBy>
  <cp:revision>11</cp:revision>
  <cp:lastPrinted>2020-11-24T12:37:00Z</cp:lastPrinted>
  <dcterms:created xsi:type="dcterms:W3CDTF">2020-11-25T07:46:00Z</dcterms:created>
  <dcterms:modified xsi:type="dcterms:W3CDTF">2021-04-02T08:37:00Z</dcterms:modified>
</cp:coreProperties>
</file>